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387D7" w14:textId="713F0170" w:rsidR="008A1D94" w:rsidRDefault="2A2925A0" w:rsidP="2A2925A0">
      <w:pPr>
        <w:textAlignment w:val="baseline"/>
        <w:rPr>
          <w:rFonts w:ascii="Times New Roman" w:eastAsia="Times New Roman" w:hAnsi="Times New Roman"/>
        </w:rPr>
      </w:pPr>
      <w:r w:rsidRPr="2A2925A0">
        <w:rPr>
          <w:rFonts w:ascii="Times New Roman" w:eastAsia="Times New Roman" w:hAnsi="Times New Roman"/>
          <w:b/>
          <w:bCs/>
        </w:rPr>
        <w:t>Article I- Name</w:t>
      </w:r>
    </w:p>
    <w:p w14:paraId="67180EC7" w14:textId="4C7A3ED9" w:rsidR="008A1D94" w:rsidRDefault="1F763F85" w:rsidP="1F763F85">
      <w:pPr>
        <w:pStyle w:val="ListParagraph"/>
        <w:numPr>
          <w:ilvl w:val="0"/>
          <w:numId w:val="8"/>
        </w:numPr>
        <w:textAlignment w:val="baseline"/>
        <w:rPr>
          <w:rFonts w:ascii="Times New Roman" w:eastAsia="Times New Roman" w:hAnsi="Times New Roman"/>
        </w:rPr>
      </w:pPr>
      <w:r w:rsidRPr="1F763F85">
        <w:rPr>
          <w:rFonts w:ascii="Times New Roman" w:eastAsia="Times New Roman" w:hAnsi="Times New Roman"/>
        </w:rPr>
        <w:t>Section 1 – The name of this student organization shall be the Collegiate Recovery Community at the University of Mississippi.</w:t>
      </w:r>
    </w:p>
    <w:p w14:paraId="10BEAEBC" w14:textId="4C95E45A" w:rsidR="008A1D94" w:rsidRDefault="1F763F85" w:rsidP="1F763F85">
      <w:pPr>
        <w:pStyle w:val="ListParagraph"/>
        <w:numPr>
          <w:ilvl w:val="0"/>
          <w:numId w:val="8"/>
        </w:numPr>
        <w:textAlignment w:val="baseline"/>
        <w:rPr>
          <w:rStyle w:val="normaltextrun"/>
          <w:rFonts w:ascii="Times New Roman" w:eastAsia="Times New Roman" w:hAnsi="Times New Roman"/>
        </w:rPr>
      </w:pPr>
      <w:r w:rsidRPr="1F763F85">
        <w:rPr>
          <w:rFonts w:ascii="Times New Roman" w:eastAsia="Times New Roman" w:hAnsi="Times New Roman"/>
        </w:rPr>
        <w:t>Section 2 – The acronym for this student organization shall be CRC at UM.</w:t>
      </w:r>
      <w:r w:rsidRPr="1F763F85">
        <w:rPr>
          <w:rStyle w:val="normaltextrun"/>
          <w:b/>
          <w:bCs/>
        </w:rPr>
        <w:t xml:space="preserve"> </w:t>
      </w:r>
    </w:p>
    <w:p w14:paraId="575DB7EF" w14:textId="0A96BD40" w:rsidR="008A1D94" w:rsidRDefault="008A1D94" w:rsidP="1F763F85">
      <w:pPr>
        <w:pStyle w:val="paragraph"/>
        <w:spacing w:before="0" w:beforeAutospacing="0" w:after="0" w:afterAutospacing="0"/>
        <w:textAlignment w:val="baseline"/>
        <w:rPr>
          <w:rStyle w:val="normaltextrun"/>
          <w:b/>
          <w:bCs/>
        </w:rPr>
      </w:pPr>
    </w:p>
    <w:p w14:paraId="5E018067" w14:textId="2C364331" w:rsidR="008A1D94" w:rsidRDefault="1F763F85" w:rsidP="1F763F85">
      <w:pPr>
        <w:pStyle w:val="paragraph"/>
        <w:spacing w:before="0" w:beforeAutospacing="0" w:after="0" w:afterAutospacing="0"/>
        <w:textAlignment w:val="baseline"/>
        <w:rPr>
          <w:rFonts w:ascii="Segoe UI" w:hAnsi="Segoe UI" w:cs="Segoe UI"/>
          <w:sz w:val="18"/>
          <w:szCs w:val="18"/>
        </w:rPr>
      </w:pPr>
      <w:r w:rsidRPr="1F763F85">
        <w:rPr>
          <w:rStyle w:val="normaltextrun"/>
          <w:b/>
          <w:bCs/>
        </w:rPr>
        <w:t>Article II – Purpose</w:t>
      </w:r>
      <w:r w:rsidRPr="1F763F85">
        <w:rPr>
          <w:rStyle w:val="eop"/>
        </w:rPr>
        <w:t> </w:t>
      </w:r>
    </w:p>
    <w:p w14:paraId="7AA7D877" w14:textId="37D627A1" w:rsidR="008A1D94" w:rsidRDefault="4AECD382" w:rsidP="1F763F85">
      <w:pPr>
        <w:pStyle w:val="paragraph"/>
        <w:numPr>
          <w:ilvl w:val="0"/>
          <w:numId w:val="9"/>
        </w:numPr>
        <w:spacing w:before="0" w:beforeAutospacing="0" w:after="0" w:afterAutospacing="0"/>
        <w:textAlignment w:val="baseline"/>
      </w:pPr>
      <w:r w:rsidRPr="4AECD382">
        <w:rPr>
          <w:rStyle w:val="normaltextrun"/>
        </w:rPr>
        <w:t>Section 1 – The purpose of the Collegiate Recovery Community (CRC) is to offer a supportive community on campus to people in recovery from alcoholism or substance abuse disorder (SUD). The CRC facilitates several recovery-related meetings per week, as well as offers a space on campus for members to utilize for meetings, studying, or fellowship. </w:t>
      </w:r>
    </w:p>
    <w:p w14:paraId="14284066" w14:textId="77777777" w:rsidR="008A1D94" w:rsidRDefault="008A1D94" w:rsidP="008A1D94">
      <w:pPr>
        <w:pStyle w:val="paragraph"/>
        <w:spacing w:before="0" w:beforeAutospacing="0" w:after="0" w:afterAutospacing="0"/>
        <w:textAlignment w:val="baseline"/>
        <w:rPr>
          <w:rFonts w:ascii="Segoe UI" w:hAnsi="Segoe UI" w:cs="Segoe UI"/>
          <w:sz w:val="18"/>
          <w:szCs w:val="18"/>
        </w:rPr>
      </w:pPr>
      <w:r>
        <w:rPr>
          <w:rStyle w:val="eop"/>
        </w:rPr>
        <w:t> </w:t>
      </w:r>
    </w:p>
    <w:p w14:paraId="673B4392" w14:textId="303853BA" w:rsidR="008A1D94" w:rsidRDefault="1F763F85" w:rsidP="1F763F85">
      <w:pPr>
        <w:pStyle w:val="paragraph"/>
        <w:spacing w:before="0" w:beforeAutospacing="0" w:after="0" w:afterAutospacing="0"/>
        <w:textAlignment w:val="baseline"/>
        <w:rPr>
          <w:rFonts w:ascii="Segoe UI" w:hAnsi="Segoe UI" w:cs="Segoe UI"/>
          <w:sz w:val="18"/>
          <w:szCs w:val="18"/>
        </w:rPr>
      </w:pPr>
      <w:r w:rsidRPr="1F763F85">
        <w:rPr>
          <w:rStyle w:val="normaltextrun"/>
          <w:b/>
          <w:bCs/>
        </w:rPr>
        <w:t>Article III – Affiliation</w:t>
      </w:r>
      <w:r w:rsidRPr="1F763F85">
        <w:rPr>
          <w:rStyle w:val="eop"/>
        </w:rPr>
        <w:t> </w:t>
      </w:r>
    </w:p>
    <w:p w14:paraId="679C32EB" w14:textId="3133751B" w:rsidR="008A1D94" w:rsidRDefault="664331F8" w:rsidP="002ADFA7">
      <w:pPr>
        <w:pStyle w:val="paragraph"/>
        <w:numPr>
          <w:ilvl w:val="0"/>
          <w:numId w:val="10"/>
        </w:numPr>
        <w:spacing w:before="0" w:beforeAutospacing="0" w:after="0" w:afterAutospacing="0"/>
        <w:textAlignment w:val="baseline"/>
      </w:pPr>
      <w:r w:rsidRPr="664331F8">
        <w:rPr>
          <w:rStyle w:val="normaltextrun"/>
        </w:rPr>
        <w:t>Section 1 – The CRC is a student-led organization that is part of the William Magee Center for AOD and Wellness Education (WMC). In most respects, the CRC will be an autonomous organization except in matters of finances, other affiliations, or matters that affect the WMC. </w:t>
      </w:r>
    </w:p>
    <w:p w14:paraId="6E5A5D60" w14:textId="50F09E8F" w:rsidR="008A1D94" w:rsidRDefault="4AECD382" w:rsidP="1F763F85">
      <w:pPr>
        <w:pStyle w:val="paragraph"/>
        <w:numPr>
          <w:ilvl w:val="0"/>
          <w:numId w:val="11"/>
        </w:numPr>
        <w:spacing w:before="0" w:beforeAutospacing="0" w:after="0" w:afterAutospacing="0"/>
        <w:textAlignment w:val="baseline"/>
      </w:pPr>
      <w:r w:rsidRPr="4AECD382">
        <w:rPr>
          <w:rStyle w:val="normaltextrun"/>
        </w:rPr>
        <w:t>Section 2 – Whereas the WMC will be responsible for fundraising, marketing, and professional cooperation, the CRC will be solely responsible for facilitating and enhancing the recovery community on campus (meetings, social events, etc.)  </w:t>
      </w:r>
    </w:p>
    <w:p w14:paraId="1BBD1D52" w14:textId="44E90EEF" w:rsidR="008A1D94" w:rsidRDefault="002ADFA7" w:rsidP="1F763F85">
      <w:pPr>
        <w:pStyle w:val="paragraph"/>
        <w:numPr>
          <w:ilvl w:val="0"/>
          <w:numId w:val="11"/>
        </w:numPr>
        <w:spacing w:before="0" w:beforeAutospacing="0" w:after="0" w:afterAutospacing="0"/>
        <w:textAlignment w:val="baseline"/>
      </w:pPr>
      <w:r w:rsidRPr="002ADFA7">
        <w:rPr>
          <w:rStyle w:val="normaltextrun"/>
        </w:rPr>
        <w:t>Section 3 – The staff advisor and Graduate Assistant (GA) for the CRC will be an employee designated by the WMC. </w:t>
      </w:r>
    </w:p>
    <w:p w14:paraId="411A8691" w14:textId="6E561622" w:rsidR="008A1D94" w:rsidRDefault="664331F8" w:rsidP="1F763F85">
      <w:pPr>
        <w:pStyle w:val="paragraph"/>
        <w:numPr>
          <w:ilvl w:val="0"/>
          <w:numId w:val="11"/>
        </w:numPr>
        <w:spacing w:before="0" w:beforeAutospacing="0" w:after="0" w:afterAutospacing="0"/>
        <w:textAlignment w:val="baseline"/>
      </w:pPr>
      <w:r w:rsidRPr="664331F8">
        <w:rPr>
          <w:rStyle w:val="normaltextrun"/>
        </w:rPr>
        <w:t>Section 4 – All funding requests must be submitted to and approved by the staff advisor. </w:t>
      </w:r>
    </w:p>
    <w:p w14:paraId="31A92FDC" w14:textId="77777777" w:rsidR="008A1D94" w:rsidRDefault="008A1D94" w:rsidP="008A1D94">
      <w:pPr>
        <w:pStyle w:val="paragraph"/>
        <w:spacing w:before="0" w:beforeAutospacing="0" w:after="0" w:afterAutospacing="0"/>
        <w:textAlignment w:val="baseline"/>
        <w:rPr>
          <w:rFonts w:ascii="Segoe UI" w:hAnsi="Segoe UI" w:cs="Segoe UI"/>
          <w:sz w:val="18"/>
          <w:szCs w:val="18"/>
        </w:rPr>
      </w:pPr>
      <w:r>
        <w:rPr>
          <w:rStyle w:val="eop"/>
        </w:rPr>
        <w:t> </w:t>
      </w:r>
    </w:p>
    <w:p w14:paraId="429DD3D4" w14:textId="2A4A5665" w:rsidR="008A1D94" w:rsidRDefault="4AECD382" w:rsidP="1F763F85">
      <w:pPr>
        <w:pStyle w:val="paragraph"/>
        <w:spacing w:before="0" w:beforeAutospacing="0" w:after="0" w:afterAutospacing="0"/>
        <w:textAlignment w:val="baseline"/>
        <w:rPr>
          <w:rFonts w:ascii="Segoe UI" w:hAnsi="Segoe UI" w:cs="Segoe UI"/>
          <w:sz w:val="18"/>
          <w:szCs w:val="18"/>
        </w:rPr>
      </w:pPr>
      <w:r w:rsidRPr="4AECD382">
        <w:rPr>
          <w:rStyle w:val="normaltextrun"/>
          <w:b/>
          <w:bCs/>
        </w:rPr>
        <w:t>Article IV – Membership</w:t>
      </w:r>
      <w:r w:rsidRPr="4AECD382">
        <w:rPr>
          <w:rStyle w:val="eop"/>
        </w:rPr>
        <w:t> </w:t>
      </w:r>
    </w:p>
    <w:p w14:paraId="3BD43BBD" w14:textId="74F72A7A" w:rsidR="008A1D94" w:rsidRDefault="4AECD382" w:rsidP="1F763F85">
      <w:pPr>
        <w:pStyle w:val="paragraph"/>
        <w:numPr>
          <w:ilvl w:val="0"/>
          <w:numId w:val="12"/>
        </w:numPr>
        <w:spacing w:before="0" w:beforeAutospacing="0" w:after="0" w:afterAutospacing="0"/>
        <w:textAlignment w:val="baseline"/>
      </w:pPr>
      <w:r w:rsidRPr="4AECD382">
        <w:rPr>
          <w:rStyle w:val="normaltextrun"/>
        </w:rPr>
        <w:t>Section 1 – Anyone who is enrolled at UM with at least three credit hours and in recovery from alcoholism, substance abuse disorder (SUD), or anyone with a desire to be in recovery can be a member of the CRC. These are the only membership requirements. Someone who does not actively pursue recovery cannot be a member. </w:t>
      </w:r>
    </w:p>
    <w:p w14:paraId="6D99AC6B" w14:textId="6558448E" w:rsidR="008A1D94" w:rsidRDefault="6CA24EDF" w:rsidP="1F763F85">
      <w:pPr>
        <w:pStyle w:val="paragraph"/>
        <w:numPr>
          <w:ilvl w:val="0"/>
          <w:numId w:val="12"/>
        </w:numPr>
        <w:spacing w:before="0" w:beforeAutospacing="0" w:after="0" w:afterAutospacing="0"/>
        <w:textAlignment w:val="baseline"/>
      </w:pPr>
      <w:r w:rsidRPr="6CA24EDF">
        <w:rPr>
          <w:rStyle w:val="normaltextrun"/>
        </w:rPr>
        <w:t xml:space="preserve">Section 2 – Levels of membership adhere to a tier system, each with varying requirements and benefits. New members begin as an </w:t>
      </w:r>
      <w:proofErr w:type="gramStart"/>
      <w:r w:rsidRPr="6CA24EDF">
        <w:rPr>
          <w:rStyle w:val="normaltextrun"/>
        </w:rPr>
        <w:t>Introductory</w:t>
      </w:r>
      <w:proofErr w:type="gramEnd"/>
      <w:r w:rsidRPr="6CA24EDF">
        <w:rPr>
          <w:rStyle w:val="normaltextrun"/>
        </w:rPr>
        <w:t xml:space="preserve"> member. Member status will be evaluated at the end of each semester. If a member suffers a relapse, they will not be excluded from membership if they have a desire to continue their recovery journey. However, their membership tier may be adjusted.</w:t>
      </w:r>
    </w:p>
    <w:p w14:paraId="71A74820" w14:textId="3906988B" w:rsidR="008A1D94" w:rsidRDefault="1E8D3D82" w:rsidP="1F763F85">
      <w:pPr>
        <w:pStyle w:val="paragraph"/>
        <w:numPr>
          <w:ilvl w:val="0"/>
          <w:numId w:val="12"/>
        </w:numPr>
        <w:spacing w:before="0" w:beforeAutospacing="0" w:after="0" w:afterAutospacing="0"/>
        <w:textAlignment w:val="baseline"/>
      </w:pPr>
      <w:r w:rsidRPr="1E8D3D82">
        <w:rPr>
          <w:rStyle w:val="normaltextrun"/>
        </w:rPr>
        <w:t>Section 3 – The tier system that appears later in this Constitution is subject to change based on WMC policies, CRC membership, available funds, and additional requirements. If the requirements and benefits change, the CRC president will follow the Amendments procedure as laid out in Article VIII in this Constitution.</w:t>
      </w:r>
    </w:p>
    <w:p w14:paraId="7F3B8491" w14:textId="06EA0ACC" w:rsidR="6CA24EDF" w:rsidRDefault="6CA24EDF" w:rsidP="6CA24EDF">
      <w:pPr>
        <w:pStyle w:val="paragraph"/>
        <w:spacing w:before="0" w:beforeAutospacing="0" w:after="0" w:afterAutospacing="0"/>
        <w:rPr>
          <w:rStyle w:val="normaltextrun"/>
          <w:b/>
          <w:bCs/>
        </w:rPr>
      </w:pPr>
    </w:p>
    <w:p w14:paraId="2EA112FA" w14:textId="4B18B953" w:rsidR="6CA24EDF" w:rsidRDefault="6CA24EDF" w:rsidP="6CA24EDF">
      <w:pPr>
        <w:pStyle w:val="paragraph"/>
        <w:spacing w:before="0" w:beforeAutospacing="0" w:after="0" w:afterAutospacing="0"/>
        <w:rPr>
          <w:rFonts w:ascii="Segoe UI" w:hAnsi="Segoe UI" w:cs="Segoe UI"/>
          <w:sz w:val="18"/>
          <w:szCs w:val="18"/>
        </w:rPr>
      </w:pPr>
      <w:r w:rsidRPr="6CA24EDF">
        <w:rPr>
          <w:rStyle w:val="normaltextrun"/>
          <w:b/>
          <w:bCs/>
        </w:rPr>
        <w:t>Article V – Executive Positions</w:t>
      </w:r>
      <w:r w:rsidRPr="6CA24EDF">
        <w:rPr>
          <w:rStyle w:val="eop"/>
        </w:rPr>
        <w:t> </w:t>
      </w:r>
    </w:p>
    <w:p w14:paraId="6A2D5641" w14:textId="3A88A6EF" w:rsidR="6CA24EDF" w:rsidRDefault="6CA24EDF" w:rsidP="6CA24EDF">
      <w:pPr>
        <w:pStyle w:val="paragraph"/>
        <w:numPr>
          <w:ilvl w:val="0"/>
          <w:numId w:val="13"/>
        </w:numPr>
        <w:spacing w:before="0" w:beforeAutospacing="0" w:after="0" w:afterAutospacing="0"/>
      </w:pPr>
      <w:r w:rsidRPr="6CA24EDF">
        <w:rPr>
          <w:rStyle w:val="normaltextrun"/>
        </w:rPr>
        <w:t>Section 1 – Elections for executive positions will be held each spring semester and position transitions should be completed before the conclusion of the spring semester. The term for each position is one year. </w:t>
      </w:r>
    </w:p>
    <w:p w14:paraId="0FCD8B2A" w14:textId="3F4D9DB9" w:rsidR="6CA24EDF" w:rsidRDefault="6CA24EDF" w:rsidP="6CA24EDF">
      <w:pPr>
        <w:pStyle w:val="paragraph"/>
        <w:numPr>
          <w:ilvl w:val="0"/>
          <w:numId w:val="13"/>
        </w:numPr>
        <w:spacing w:before="0" w:beforeAutospacing="0" w:after="0" w:afterAutospacing="0"/>
        <w:rPr>
          <w:rStyle w:val="normaltextrun"/>
        </w:rPr>
      </w:pPr>
      <w:r w:rsidRPr="6CA24EDF">
        <w:rPr>
          <w:rStyle w:val="normaltextrun"/>
        </w:rPr>
        <w:t>Only members of Silver or Gold Tiers can run for executive positions.</w:t>
      </w:r>
    </w:p>
    <w:p w14:paraId="7B7C42D4" w14:textId="77777777" w:rsidR="6CA24EDF" w:rsidRDefault="6CA24EDF" w:rsidP="6CA24EDF">
      <w:pPr>
        <w:pStyle w:val="paragraph"/>
        <w:numPr>
          <w:ilvl w:val="0"/>
          <w:numId w:val="13"/>
        </w:numPr>
        <w:spacing w:before="0" w:beforeAutospacing="0" w:after="0" w:afterAutospacing="0"/>
      </w:pPr>
      <w:r w:rsidRPr="6CA24EDF">
        <w:rPr>
          <w:rStyle w:val="normaltextrun"/>
        </w:rPr>
        <w:t>Section 2 – The executive positions shall be: </w:t>
      </w:r>
    </w:p>
    <w:p w14:paraId="217F58CB" w14:textId="77777777" w:rsidR="6CA24EDF" w:rsidRDefault="6CA24EDF" w:rsidP="6CA24EDF">
      <w:pPr>
        <w:pStyle w:val="paragraph"/>
        <w:numPr>
          <w:ilvl w:val="1"/>
          <w:numId w:val="13"/>
        </w:numPr>
        <w:spacing w:before="0" w:beforeAutospacing="0" w:after="0" w:afterAutospacing="0"/>
      </w:pPr>
      <w:r w:rsidRPr="6CA24EDF">
        <w:rPr>
          <w:rStyle w:val="normaltextrun"/>
        </w:rPr>
        <w:t>President </w:t>
      </w:r>
    </w:p>
    <w:p w14:paraId="208638B2" w14:textId="74AB1438" w:rsidR="6CA24EDF" w:rsidRDefault="1E8D3D82" w:rsidP="6CA24EDF">
      <w:pPr>
        <w:pStyle w:val="paragraph"/>
        <w:numPr>
          <w:ilvl w:val="0"/>
          <w:numId w:val="14"/>
        </w:numPr>
        <w:spacing w:before="0" w:beforeAutospacing="0" w:after="0" w:afterAutospacing="0"/>
      </w:pPr>
      <w:r w:rsidRPr="1E8D3D82">
        <w:rPr>
          <w:rStyle w:val="normaltextrun"/>
        </w:rPr>
        <w:lastRenderedPageBreak/>
        <w:t>The CRC President will facilitate the agenda meetings, assist the GA in keeping track of attendance of all CRC meetings and events, and represent the CRC at Student Organization events and on campus. The president will also have periodic meetings with the staff advisor. </w:t>
      </w:r>
    </w:p>
    <w:p w14:paraId="23433AA4" w14:textId="003ECA4A" w:rsidR="6CA24EDF" w:rsidRDefault="6CA24EDF" w:rsidP="6CA24EDF">
      <w:pPr>
        <w:pStyle w:val="paragraph"/>
        <w:numPr>
          <w:ilvl w:val="0"/>
          <w:numId w:val="14"/>
        </w:numPr>
        <w:spacing w:before="0" w:beforeAutospacing="0" w:after="0" w:afterAutospacing="0"/>
        <w:rPr>
          <w:rStyle w:val="normaltextrun"/>
        </w:rPr>
      </w:pPr>
      <w:r w:rsidRPr="6CA24EDF">
        <w:rPr>
          <w:rStyle w:val="normaltextrun"/>
        </w:rPr>
        <w:t>The President must have at least 1 year of recovery.</w:t>
      </w:r>
    </w:p>
    <w:p w14:paraId="2574B0B1" w14:textId="77777777" w:rsidR="6CA24EDF" w:rsidRDefault="6CA24EDF" w:rsidP="6CA24EDF">
      <w:pPr>
        <w:pStyle w:val="paragraph"/>
        <w:numPr>
          <w:ilvl w:val="0"/>
          <w:numId w:val="15"/>
        </w:numPr>
        <w:spacing w:before="0" w:beforeAutospacing="0" w:after="0" w:afterAutospacing="0"/>
      </w:pPr>
      <w:r w:rsidRPr="6CA24EDF">
        <w:rPr>
          <w:rStyle w:val="normaltextrun"/>
        </w:rPr>
        <w:t>Unity Chair </w:t>
      </w:r>
    </w:p>
    <w:p w14:paraId="1CC37257" w14:textId="27C09B9B" w:rsidR="6CA24EDF" w:rsidRDefault="6CA24EDF" w:rsidP="6CA24EDF">
      <w:pPr>
        <w:pStyle w:val="paragraph"/>
        <w:numPr>
          <w:ilvl w:val="0"/>
          <w:numId w:val="16"/>
        </w:numPr>
        <w:spacing w:before="0" w:beforeAutospacing="0" w:after="0" w:afterAutospacing="0"/>
      </w:pPr>
      <w:r w:rsidRPr="6CA24EDF">
        <w:rPr>
          <w:rStyle w:val="normaltextrun"/>
        </w:rPr>
        <w:t>The Unity Chair will plan events or gatherings for CRC members to attend. This could be members’ participation in a community event or creating and planning an event exclusively for the CRC. If any funding is involved, the Social Chair must submit a proposal to the staff advisor. The Unity Chair will also plan and submit a proposal for each end-of-the-semester dinner to the staff advisor. </w:t>
      </w:r>
    </w:p>
    <w:p w14:paraId="1076B13E" w14:textId="77777777" w:rsidR="6CA24EDF" w:rsidRDefault="6CA24EDF" w:rsidP="6CA24EDF">
      <w:pPr>
        <w:pStyle w:val="paragraph"/>
        <w:numPr>
          <w:ilvl w:val="0"/>
          <w:numId w:val="17"/>
        </w:numPr>
        <w:spacing w:before="0" w:beforeAutospacing="0" w:after="0" w:afterAutospacing="0"/>
      </w:pPr>
      <w:r w:rsidRPr="6CA24EDF">
        <w:rPr>
          <w:rStyle w:val="normaltextrun"/>
        </w:rPr>
        <w:t>Social Chair </w:t>
      </w:r>
    </w:p>
    <w:p w14:paraId="08FC30AF" w14:textId="48D83E01" w:rsidR="6CA24EDF" w:rsidRDefault="6CA24EDF" w:rsidP="6CA24EDF">
      <w:pPr>
        <w:pStyle w:val="paragraph"/>
        <w:numPr>
          <w:ilvl w:val="0"/>
          <w:numId w:val="18"/>
        </w:numPr>
        <w:spacing w:before="0" w:beforeAutospacing="0" w:after="0" w:afterAutospacing="0"/>
      </w:pPr>
      <w:r w:rsidRPr="6CA24EDF">
        <w:rPr>
          <w:rStyle w:val="normaltextrun"/>
        </w:rPr>
        <w:t xml:space="preserve">The Social Chair will be responsible for managing the </w:t>
      </w:r>
      <w:proofErr w:type="spellStart"/>
      <w:r w:rsidRPr="6CA24EDF">
        <w:rPr>
          <w:rStyle w:val="normaltextrun"/>
        </w:rPr>
        <w:t>GroupMe</w:t>
      </w:r>
      <w:proofErr w:type="spellEnd"/>
      <w:r w:rsidRPr="6CA24EDF">
        <w:rPr>
          <w:rStyle w:val="normaltextrun"/>
        </w:rPr>
        <w:t xml:space="preserve"> (adding new members or deleting old ones), taking pictures at events to send to the CRC GA, and working with the CRC GA about meetings for flyers and graphics to be made. </w:t>
      </w:r>
    </w:p>
    <w:p w14:paraId="78E9AB09" w14:textId="7611E0D7" w:rsidR="6CA24EDF" w:rsidRDefault="6CA24EDF" w:rsidP="6CA24EDF">
      <w:pPr>
        <w:pStyle w:val="paragraph"/>
        <w:numPr>
          <w:ilvl w:val="0"/>
          <w:numId w:val="19"/>
        </w:numPr>
        <w:spacing w:before="0" w:beforeAutospacing="0" w:after="0" w:afterAutospacing="0"/>
        <w:ind w:left="720"/>
      </w:pPr>
      <w:r w:rsidRPr="6CA24EDF">
        <w:rPr>
          <w:rStyle w:val="normaltextrun"/>
        </w:rPr>
        <w:t>Section 3 – Recovery requirements, as outlined in the tier system, are required to be eligible for executive positions. In the case of a relapse, that person will step down from their executive responsibilities but retain their membership in the CRC. For all other removals from positions, two-thirds of the Executive Committee, along with the staff advisor must unanimously agree to a person’s removal. </w:t>
      </w:r>
    </w:p>
    <w:p w14:paraId="43066152" w14:textId="04D56B70" w:rsidR="6CA24EDF" w:rsidRDefault="6CA24EDF" w:rsidP="6CA24EDF">
      <w:pPr>
        <w:pStyle w:val="paragraph"/>
        <w:numPr>
          <w:ilvl w:val="0"/>
          <w:numId w:val="19"/>
        </w:numPr>
        <w:spacing w:before="0" w:beforeAutospacing="0" w:after="0" w:afterAutospacing="0" w:line="259" w:lineRule="auto"/>
        <w:ind w:left="720"/>
        <w:rPr>
          <w:rStyle w:val="normaltextrun"/>
        </w:rPr>
      </w:pPr>
      <w:r w:rsidRPr="6CA24EDF">
        <w:rPr>
          <w:rStyle w:val="normaltextrun"/>
        </w:rPr>
        <w:t>Section 4 – New positions may be created and reviewed by staff advisor, to meet capacity building efforts.  A simple majority vote at a CRC agenda meeting will be needed.</w:t>
      </w:r>
    </w:p>
    <w:p w14:paraId="69B78453" w14:textId="7A3CB3D0" w:rsidR="6CA24EDF" w:rsidRDefault="6CA24EDF" w:rsidP="6CA24EDF">
      <w:pPr>
        <w:pStyle w:val="paragraph"/>
        <w:numPr>
          <w:ilvl w:val="0"/>
          <w:numId w:val="19"/>
        </w:numPr>
        <w:spacing w:before="0" w:beforeAutospacing="0" w:after="0" w:afterAutospacing="0" w:line="259" w:lineRule="auto"/>
        <w:ind w:left="720"/>
        <w:rPr>
          <w:rStyle w:val="normaltextrun"/>
        </w:rPr>
      </w:pPr>
      <w:r w:rsidRPr="6CA24EDF">
        <w:rPr>
          <w:rStyle w:val="normaltextrun"/>
        </w:rPr>
        <w:t>Section 5 – The President, Social Chair, and Unity Chair will together comprise the Executive Committee. The Executive Committee will act as a deciding body for items to be brought to a full vote at agenda meetings. The Executive Committee should always consist of at least three members that hold executive positions, but the makeup of the committee can be altered by a two-thirds majority vote.</w:t>
      </w:r>
    </w:p>
    <w:p w14:paraId="415236A5" w14:textId="3B2EE451" w:rsidR="008A1D94" w:rsidRDefault="664331F8" w:rsidP="664331F8">
      <w:pPr>
        <w:textAlignment w:val="baseline"/>
        <w:rPr>
          <w:rFonts w:ascii="Times New Roman" w:eastAsia="Times New Roman" w:hAnsi="Times New Roman"/>
        </w:rPr>
      </w:pPr>
      <w:r w:rsidRPr="664331F8">
        <w:rPr>
          <w:rFonts w:ascii="Times New Roman" w:eastAsia="Times New Roman" w:hAnsi="Times New Roman"/>
          <w:b/>
          <w:bCs/>
        </w:rPr>
        <w:t xml:space="preserve">     </w:t>
      </w:r>
    </w:p>
    <w:p w14:paraId="0BE8FCCB" w14:textId="1BFF8DC3" w:rsidR="664331F8" w:rsidRDefault="6CA24EDF" w:rsidP="664331F8">
      <w:pPr>
        <w:pStyle w:val="paragraph"/>
        <w:spacing w:before="0" w:beforeAutospacing="0" w:after="0" w:afterAutospacing="0"/>
        <w:rPr>
          <w:rFonts w:ascii="Segoe UI" w:hAnsi="Segoe UI" w:cs="Segoe UI"/>
          <w:sz w:val="18"/>
          <w:szCs w:val="18"/>
        </w:rPr>
      </w:pPr>
      <w:r w:rsidRPr="6CA24EDF">
        <w:rPr>
          <w:rStyle w:val="normaltextrun"/>
          <w:b/>
          <w:bCs/>
        </w:rPr>
        <w:t>Article VI – Meetings</w:t>
      </w:r>
      <w:r w:rsidRPr="6CA24EDF">
        <w:rPr>
          <w:rStyle w:val="eop"/>
        </w:rPr>
        <w:t> </w:t>
      </w:r>
    </w:p>
    <w:p w14:paraId="7DC16720" w14:textId="545A9F39" w:rsidR="664331F8" w:rsidRDefault="4AECD382" w:rsidP="664331F8">
      <w:pPr>
        <w:pStyle w:val="paragraph"/>
        <w:numPr>
          <w:ilvl w:val="0"/>
          <w:numId w:val="20"/>
        </w:numPr>
        <w:spacing w:before="0" w:beforeAutospacing="0" w:after="0" w:afterAutospacing="0"/>
      </w:pPr>
      <w:r w:rsidRPr="4AECD382">
        <w:rPr>
          <w:rStyle w:val="normaltextrun"/>
        </w:rPr>
        <w:t>Section 1 – The recovery-related meetings offered each semester will be developed and created by the staff advisor, in partnership with the Executive Committee by the first week of the new academic semester.   The Executive Committee will strive to schedule meetings where the most members can attend. The Executive Committee should also be cognizant of 12-step fellowship traditions and guidelines from other recovery programs so that there is no conflict with affiliation. </w:t>
      </w:r>
    </w:p>
    <w:p w14:paraId="78EA100A" w14:textId="1839EC07" w:rsidR="664331F8" w:rsidRDefault="4AECD382" w:rsidP="664331F8">
      <w:pPr>
        <w:pStyle w:val="paragraph"/>
        <w:numPr>
          <w:ilvl w:val="0"/>
          <w:numId w:val="20"/>
        </w:numPr>
        <w:spacing w:before="0" w:beforeAutospacing="0" w:after="0" w:afterAutospacing="0"/>
        <w:rPr>
          <w:rStyle w:val="normaltextrun"/>
        </w:rPr>
      </w:pPr>
      <w:r w:rsidRPr="4AECD382">
        <w:rPr>
          <w:rStyle w:val="normaltextrun"/>
        </w:rPr>
        <w:t>Section 2 – There will be an agenda meeting once per week for all members to conduct business related to the CRC. The agenda meeting will be scheduled where the most members can attend, but also show preference to those with executive positions. All motions can be accepted by a simple majority vote unless otherwise noted in this Constitution. If, for some reason, a member is unable to attend an agenda meeting, the CRC coordinator may schedule a one-on-one session that can be substituted for attendance at the agenda meeting.</w:t>
      </w:r>
    </w:p>
    <w:p w14:paraId="1FE4692A" w14:textId="0B548E1D" w:rsidR="664331F8" w:rsidRDefault="664331F8" w:rsidP="664331F8">
      <w:pPr>
        <w:pStyle w:val="paragraph"/>
        <w:numPr>
          <w:ilvl w:val="0"/>
          <w:numId w:val="20"/>
        </w:numPr>
        <w:spacing w:before="0" w:beforeAutospacing="0" w:after="0" w:afterAutospacing="0"/>
        <w:rPr>
          <w:rStyle w:val="normaltextrun"/>
        </w:rPr>
      </w:pPr>
      <w:r w:rsidRPr="664331F8">
        <w:rPr>
          <w:rStyle w:val="normaltextrun"/>
        </w:rPr>
        <w:t>Section 3 – All CRC-hosted meetings are designated as either “Open” or “Closed.” Open meetings are open to any student at UM or any interested persons from the community. Closed meetings are reserved for CRC members only. Also, the CRC may partner with individuals or groups to host meetings, where the attendance requirement may change.</w:t>
      </w:r>
    </w:p>
    <w:p w14:paraId="7ACD830C" w14:textId="2344B4FD" w:rsidR="664331F8" w:rsidRDefault="664331F8" w:rsidP="664331F8">
      <w:pPr>
        <w:pStyle w:val="paragraph"/>
        <w:numPr>
          <w:ilvl w:val="0"/>
          <w:numId w:val="20"/>
        </w:numPr>
        <w:spacing w:before="0" w:beforeAutospacing="0" w:after="0" w:afterAutospacing="0"/>
        <w:rPr>
          <w:rStyle w:val="normaltextrun"/>
        </w:rPr>
      </w:pPr>
      <w:r w:rsidRPr="664331F8">
        <w:rPr>
          <w:rStyle w:val="normaltextrun"/>
        </w:rPr>
        <w:t>Section 4 – To provide greater accessibility, the CRC will commit to providing a Zoom option to any meetings possible.</w:t>
      </w:r>
    </w:p>
    <w:p w14:paraId="24B300FB" w14:textId="6BB59600" w:rsidR="23331E67" w:rsidRDefault="1E86B679" w:rsidP="1E86B679">
      <w:pPr>
        <w:pStyle w:val="paragraph"/>
        <w:spacing w:before="0" w:beforeAutospacing="0" w:after="0" w:afterAutospacing="0"/>
        <w:ind w:left="720" w:hanging="360"/>
        <w:rPr>
          <w:rFonts w:ascii="Segoe UI" w:hAnsi="Segoe UI" w:cs="Segoe UI"/>
          <w:sz w:val="18"/>
          <w:szCs w:val="18"/>
        </w:rPr>
      </w:pPr>
      <w:r w:rsidRPr="1E86B679">
        <w:rPr>
          <w:rStyle w:val="eop"/>
        </w:rPr>
        <w:lastRenderedPageBreak/>
        <w:t> </w:t>
      </w:r>
    </w:p>
    <w:p w14:paraId="1B4A7438" w14:textId="73E3A537" w:rsidR="664331F8" w:rsidRDefault="23331E67" w:rsidP="664331F8">
      <w:pPr>
        <w:pStyle w:val="paragraph"/>
        <w:spacing w:before="0" w:beforeAutospacing="0" w:after="0" w:afterAutospacing="0"/>
        <w:rPr>
          <w:rFonts w:ascii="Segoe UI" w:hAnsi="Segoe UI" w:cs="Segoe UI"/>
          <w:sz w:val="18"/>
          <w:szCs w:val="18"/>
        </w:rPr>
      </w:pPr>
      <w:r w:rsidRPr="23331E67">
        <w:rPr>
          <w:rStyle w:val="normaltextrun"/>
          <w:b/>
          <w:bCs/>
        </w:rPr>
        <w:t>Article VII – Scholarships</w:t>
      </w:r>
      <w:r w:rsidRPr="23331E67">
        <w:rPr>
          <w:rStyle w:val="eop"/>
        </w:rPr>
        <w:t> </w:t>
      </w:r>
    </w:p>
    <w:p w14:paraId="7C962A2B" w14:textId="75277C02" w:rsidR="664331F8" w:rsidRDefault="4AECD382" w:rsidP="664331F8">
      <w:pPr>
        <w:pStyle w:val="paragraph"/>
        <w:numPr>
          <w:ilvl w:val="0"/>
          <w:numId w:val="21"/>
        </w:numPr>
        <w:spacing w:before="0" w:beforeAutospacing="0" w:after="0" w:afterAutospacing="0"/>
      </w:pPr>
      <w:r w:rsidRPr="4AECD382">
        <w:rPr>
          <w:rStyle w:val="normaltextrun"/>
        </w:rPr>
        <w:t xml:space="preserve">Section 1 – Members with at least 90 days of continuous abstinence will be eligible for scholarships at the beginning of the </w:t>
      </w:r>
      <w:proofErr w:type="gramStart"/>
      <w:r w:rsidRPr="4AECD382">
        <w:rPr>
          <w:rStyle w:val="normaltextrun"/>
        </w:rPr>
        <w:t>Fall</w:t>
      </w:r>
      <w:proofErr w:type="gramEnd"/>
      <w:r w:rsidRPr="4AECD382">
        <w:rPr>
          <w:rStyle w:val="normaltextrun"/>
        </w:rPr>
        <w:t xml:space="preserve"> and Spring semesters. The amount of the scholarship will follow the tier system described above. Scholarships may change depending on funds and WMC policies. If so, the CRC president will follow the Amendments procedure as laid out in Article VIII in this Constitution. The CRC or the Executive Committee has no power to determine the amount or eligibility of scholarships. </w:t>
      </w:r>
    </w:p>
    <w:p w14:paraId="49DF2B6F" w14:textId="4F6223AA" w:rsidR="664331F8" w:rsidRDefault="664331F8" w:rsidP="664331F8">
      <w:pPr>
        <w:pStyle w:val="paragraph"/>
        <w:numPr>
          <w:ilvl w:val="0"/>
          <w:numId w:val="21"/>
        </w:numPr>
        <w:spacing w:before="0" w:beforeAutospacing="0" w:after="0" w:afterAutospacing="0"/>
        <w:rPr>
          <w:rStyle w:val="eop"/>
        </w:rPr>
      </w:pPr>
      <w:r w:rsidRPr="664331F8">
        <w:rPr>
          <w:rStyle w:val="eop"/>
        </w:rPr>
        <w:t>Section 2 - Scholarships are dispersed at the beginning of each semester based upon the membership level held at the end of the previous semester.</w:t>
      </w:r>
    </w:p>
    <w:p w14:paraId="3184653C" w14:textId="03A1B56C" w:rsidR="664331F8" w:rsidRDefault="664331F8" w:rsidP="664331F8">
      <w:pPr>
        <w:pStyle w:val="paragraph"/>
        <w:numPr>
          <w:ilvl w:val="0"/>
          <w:numId w:val="21"/>
        </w:numPr>
        <w:spacing w:before="0" w:beforeAutospacing="0" w:after="0" w:afterAutospacing="0"/>
        <w:rPr>
          <w:rStyle w:val="normaltextrun"/>
        </w:rPr>
      </w:pPr>
      <w:r w:rsidRPr="664331F8">
        <w:rPr>
          <w:rStyle w:val="normaltextrun"/>
        </w:rPr>
        <w:t>Section 3 – Summer scholarships or winter session scholarships may also be available, with the amount and eligibility requirements to be decided by the WMC with approval from the staff advisor. </w:t>
      </w:r>
    </w:p>
    <w:p w14:paraId="23D6685F" w14:textId="7C20AD12" w:rsidR="664331F8" w:rsidRDefault="664331F8" w:rsidP="664331F8">
      <w:pPr>
        <w:pStyle w:val="paragraph"/>
        <w:numPr>
          <w:ilvl w:val="0"/>
          <w:numId w:val="21"/>
        </w:numPr>
        <w:spacing w:before="0" w:beforeAutospacing="0" w:after="0" w:afterAutospacing="0"/>
        <w:rPr>
          <w:rStyle w:val="normaltextrun"/>
        </w:rPr>
      </w:pPr>
      <w:r w:rsidRPr="664331F8">
        <w:rPr>
          <w:rStyle w:val="normaltextrun"/>
        </w:rPr>
        <w:t>Section 4 – Those members who serve in an executive position are eligible for an extra $250 executive scholarship.</w:t>
      </w:r>
    </w:p>
    <w:p w14:paraId="514E0F40" w14:textId="47A2217E" w:rsidR="664331F8" w:rsidRDefault="664331F8" w:rsidP="664331F8">
      <w:pPr>
        <w:rPr>
          <w:rFonts w:ascii="Times New Roman" w:eastAsia="Times New Roman" w:hAnsi="Times New Roman"/>
          <w:b/>
          <w:bCs/>
        </w:rPr>
      </w:pPr>
    </w:p>
    <w:p w14:paraId="52DD13A1" w14:textId="5EDD4BB8" w:rsidR="008A1D94" w:rsidRDefault="4AECD382" w:rsidP="18946998">
      <w:pPr>
        <w:textAlignment w:val="baseline"/>
        <w:rPr>
          <w:rFonts w:ascii="Times New Roman" w:eastAsia="Times New Roman" w:hAnsi="Times New Roman"/>
          <w:b/>
          <w:bCs/>
        </w:rPr>
      </w:pPr>
      <w:r w:rsidRPr="4AECD382">
        <w:rPr>
          <w:rFonts w:ascii="Times New Roman" w:eastAsia="Times New Roman" w:hAnsi="Times New Roman"/>
          <w:b/>
          <w:bCs/>
        </w:rPr>
        <w:t xml:space="preserve">     Introductory Member</w:t>
      </w:r>
    </w:p>
    <w:tbl>
      <w:tblPr>
        <w:tblStyle w:val="TableGrid"/>
        <w:tblW w:w="0" w:type="auto"/>
        <w:jc w:val="center"/>
        <w:tblLayout w:type="fixed"/>
        <w:tblLook w:val="04A0" w:firstRow="1" w:lastRow="0" w:firstColumn="1" w:lastColumn="0" w:noHBand="0" w:noVBand="1"/>
      </w:tblPr>
      <w:tblGrid>
        <w:gridCol w:w="4665"/>
        <w:gridCol w:w="4665"/>
      </w:tblGrid>
      <w:tr w:rsidR="1F763F85" w14:paraId="4223BF77" w14:textId="77777777" w:rsidTr="7C7B9B16">
        <w:trPr>
          <w:jc w:val="center"/>
        </w:trPr>
        <w:tc>
          <w:tcPr>
            <w:tcW w:w="4665" w:type="dxa"/>
            <w:shd w:val="clear" w:color="auto" w:fill="BFBFBF" w:themeFill="background1" w:themeFillShade="BF"/>
            <w:vAlign w:val="center"/>
          </w:tcPr>
          <w:p w14:paraId="310436E7" w14:textId="063D6338" w:rsidR="1F763F85" w:rsidRDefault="1F763F85" w:rsidP="1F763F85">
            <w:pPr>
              <w:jc w:val="center"/>
              <w:rPr>
                <w:rFonts w:ascii="Times New Roman" w:eastAsia="Times New Roman" w:hAnsi="Times New Roman"/>
              </w:rPr>
            </w:pPr>
            <w:r w:rsidRPr="1F763F85">
              <w:rPr>
                <w:rFonts w:ascii="Times New Roman" w:eastAsia="Times New Roman" w:hAnsi="Times New Roman"/>
              </w:rPr>
              <w:t>Requirements</w:t>
            </w:r>
          </w:p>
        </w:tc>
        <w:tc>
          <w:tcPr>
            <w:tcW w:w="4665" w:type="dxa"/>
            <w:shd w:val="clear" w:color="auto" w:fill="BFBFBF" w:themeFill="background1" w:themeFillShade="BF"/>
            <w:vAlign w:val="center"/>
          </w:tcPr>
          <w:p w14:paraId="395BFF52" w14:textId="1896B46C" w:rsidR="1F763F85" w:rsidRDefault="1F763F85" w:rsidP="1F763F85">
            <w:pPr>
              <w:jc w:val="center"/>
              <w:rPr>
                <w:rFonts w:ascii="Times New Roman" w:eastAsia="Times New Roman" w:hAnsi="Times New Roman"/>
              </w:rPr>
            </w:pPr>
            <w:r w:rsidRPr="1F763F85">
              <w:rPr>
                <w:rFonts w:ascii="Times New Roman" w:eastAsia="Times New Roman" w:hAnsi="Times New Roman"/>
              </w:rPr>
              <w:t>Privileges</w:t>
            </w:r>
          </w:p>
        </w:tc>
      </w:tr>
      <w:tr w:rsidR="1F763F85" w14:paraId="462C1B41" w14:textId="77777777" w:rsidTr="7C7B9B16">
        <w:trPr>
          <w:jc w:val="center"/>
        </w:trPr>
        <w:tc>
          <w:tcPr>
            <w:tcW w:w="4665" w:type="dxa"/>
            <w:vAlign w:val="center"/>
          </w:tcPr>
          <w:p w14:paraId="6270751E" w14:textId="18ED3502" w:rsidR="1F763F85" w:rsidRDefault="7AD7B1F0" w:rsidP="1F763F85">
            <w:pPr>
              <w:rPr>
                <w:rFonts w:ascii="Times New Roman" w:eastAsia="Times New Roman" w:hAnsi="Times New Roman"/>
              </w:rPr>
            </w:pPr>
            <w:r w:rsidRPr="7AD7B1F0">
              <w:rPr>
                <w:rFonts w:ascii="Times New Roman" w:eastAsia="Times New Roman" w:hAnsi="Times New Roman"/>
              </w:rPr>
              <w:t>A desire to be in recovery</w:t>
            </w:r>
          </w:p>
        </w:tc>
        <w:tc>
          <w:tcPr>
            <w:tcW w:w="4665" w:type="dxa"/>
            <w:vAlign w:val="center"/>
          </w:tcPr>
          <w:p w14:paraId="02198B70" w14:textId="04298FD2" w:rsidR="1F763F85" w:rsidRDefault="1F763F85" w:rsidP="1F763F85">
            <w:pPr>
              <w:rPr>
                <w:rFonts w:ascii="Times New Roman" w:eastAsia="Times New Roman" w:hAnsi="Times New Roman"/>
              </w:rPr>
            </w:pPr>
            <w:r w:rsidRPr="1F763F85">
              <w:rPr>
                <w:rFonts w:ascii="Times New Roman" w:eastAsia="Times New Roman" w:hAnsi="Times New Roman"/>
              </w:rPr>
              <w:t>Access to recovery space</w:t>
            </w:r>
          </w:p>
        </w:tc>
      </w:tr>
      <w:tr w:rsidR="1F763F85" w14:paraId="482EB389" w14:textId="77777777" w:rsidTr="7C7B9B16">
        <w:trPr>
          <w:jc w:val="center"/>
        </w:trPr>
        <w:tc>
          <w:tcPr>
            <w:tcW w:w="4665" w:type="dxa"/>
            <w:vAlign w:val="center"/>
          </w:tcPr>
          <w:p w14:paraId="5510A375" w14:textId="43287857" w:rsidR="1F763F85" w:rsidRDefault="7AD7B1F0" w:rsidP="7AD7B1F0">
            <w:pPr>
              <w:rPr>
                <w:rFonts w:ascii="Times New Roman" w:eastAsia="Times New Roman" w:hAnsi="Times New Roman"/>
              </w:rPr>
            </w:pPr>
            <w:r w:rsidRPr="7AD7B1F0">
              <w:rPr>
                <w:rFonts w:ascii="Times New Roman" w:eastAsia="Times New Roman" w:hAnsi="Times New Roman"/>
              </w:rPr>
              <w:t>Complete CRC Membership Application</w:t>
            </w:r>
          </w:p>
        </w:tc>
        <w:tc>
          <w:tcPr>
            <w:tcW w:w="4665" w:type="dxa"/>
            <w:vAlign w:val="center"/>
          </w:tcPr>
          <w:p w14:paraId="383D679B" w14:textId="64880C6F" w:rsidR="1F763F85" w:rsidRDefault="1F763F85" w:rsidP="1F763F85">
            <w:pPr>
              <w:rPr>
                <w:rFonts w:ascii="Times New Roman" w:eastAsia="Times New Roman" w:hAnsi="Times New Roman"/>
              </w:rPr>
            </w:pPr>
            <w:r w:rsidRPr="1F763F85">
              <w:rPr>
                <w:rFonts w:ascii="Times New Roman" w:eastAsia="Times New Roman" w:hAnsi="Times New Roman"/>
              </w:rPr>
              <w:t>Can attend all closed CRC meetings</w:t>
            </w:r>
          </w:p>
        </w:tc>
      </w:tr>
      <w:tr w:rsidR="1F763F85" w14:paraId="227E1653" w14:textId="77777777" w:rsidTr="0050255F">
        <w:trPr>
          <w:trHeight w:val="300"/>
          <w:jc w:val="center"/>
        </w:trPr>
        <w:tc>
          <w:tcPr>
            <w:tcW w:w="4665" w:type="dxa"/>
            <w:vAlign w:val="center"/>
          </w:tcPr>
          <w:p w14:paraId="25F40CA4" w14:textId="4EA7BB0C" w:rsidR="1F763F85" w:rsidRDefault="7C7B9B16" w:rsidP="1F763F85">
            <w:pPr>
              <w:rPr>
                <w:rFonts w:ascii="Times New Roman" w:eastAsia="Times New Roman" w:hAnsi="Times New Roman"/>
              </w:rPr>
            </w:pPr>
            <w:bookmarkStart w:id="0" w:name="_GoBack" w:colFirst="0" w:colLast="2"/>
            <w:r w:rsidRPr="7C7B9B16">
              <w:rPr>
                <w:rFonts w:ascii="Times New Roman" w:eastAsia="Times New Roman" w:hAnsi="Times New Roman"/>
              </w:rPr>
              <w:t xml:space="preserve">Attains less than 28 points* per </w:t>
            </w:r>
            <w:bookmarkStart w:id="1" w:name="_Int_2VS9JqeD"/>
            <w:r w:rsidRPr="7C7B9B16">
              <w:rPr>
                <w:rFonts w:ascii="Times New Roman" w:eastAsia="Times New Roman" w:hAnsi="Times New Roman"/>
              </w:rPr>
              <w:t>semester</w:t>
            </w:r>
            <w:bookmarkEnd w:id="1"/>
          </w:p>
        </w:tc>
        <w:tc>
          <w:tcPr>
            <w:tcW w:w="4665" w:type="dxa"/>
            <w:vAlign w:val="center"/>
          </w:tcPr>
          <w:p w14:paraId="1D7C1A01" w14:textId="40B3730D" w:rsidR="1F763F85" w:rsidRDefault="2BA2333A" w:rsidP="18946998">
            <w:pPr>
              <w:rPr>
                <w:rFonts w:ascii="Times New Roman" w:eastAsia="Times New Roman" w:hAnsi="Times New Roman"/>
              </w:rPr>
            </w:pPr>
            <w:r w:rsidRPr="2BA2333A">
              <w:rPr>
                <w:rFonts w:ascii="Times New Roman" w:eastAsia="Times New Roman" w:hAnsi="Times New Roman"/>
              </w:rPr>
              <w:t xml:space="preserve">Can attend all CRC/WMC-hosted events </w:t>
            </w:r>
          </w:p>
        </w:tc>
      </w:tr>
      <w:bookmarkEnd w:id="0"/>
      <w:tr w:rsidR="7AD7B1F0" w14:paraId="7DFCA9DE" w14:textId="77777777" w:rsidTr="7C7B9B16">
        <w:trPr>
          <w:jc w:val="center"/>
        </w:trPr>
        <w:tc>
          <w:tcPr>
            <w:tcW w:w="4665" w:type="dxa"/>
            <w:vAlign w:val="center"/>
          </w:tcPr>
          <w:p w14:paraId="1D1B71BD" w14:textId="4D9F0B9A" w:rsidR="7AD7B1F0" w:rsidRDefault="7AD7B1F0" w:rsidP="7AD7B1F0">
            <w:pPr>
              <w:rPr>
                <w:rFonts w:ascii="Times New Roman" w:eastAsia="Times New Roman" w:hAnsi="Times New Roman"/>
              </w:rPr>
            </w:pPr>
            <w:r w:rsidRPr="7AD7B1F0">
              <w:rPr>
                <w:rFonts w:ascii="Times New Roman" w:eastAsia="Times New Roman" w:hAnsi="Times New Roman"/>
              </w:rPr>
              <w:t>Meets all CRC membership requirements</w:t>
            </w:r>
          </w:p>
        </w:tc>
        <w:tc>
          <w:tcPr>
            <w:tcW w:w="4665" w:type="dxa"/>
            <w:vAlign w:val="center"/>
          </w:tcPr>
          <w:p w14:paraId="09591211" w14:textId="0C6ACA32" w:rsidR="7AD7B1F0" w:rsidRDefault="7AD7B1F0" w:rsidP="7AD7B1F0">
            <w:pPr>
              <w:rPr>
                <w:rFonts w:ascii="Times New Roman" w:eastAsia="Times New Roman" w:hAnsi="Times New Roman"/>
              </w:rPr>
            </w:pPr>
          </w:p>
        </w:tc>
      </w:tr>
      <w:tr w:rsidR="664331F8" w14:paraId="4C93CE28" w14:textId="77777777" w:rsidTr="7C7B9B16">
        <w:trPr>
          <w:jc w:val="center"/>
        </w:trPr>
        <w:tc>
          <w:tcPr>
            <w:tcW w:w="4665" w:type="dxa"/>
            <w:vAlign w:val="center"/>
          </w:tcPr>
          <w:p w14:paraId="22E4E3B7" w14:textId="3562CA0C" w:rsidR="664331F8" w:rsidRDefault="664331F8" w:rsidP="664331F8">
            <w:pPr>
              <w:rPr>
                <w:rFonts w:ascii="Times New Roman" w:eastAsia="Times New Roman" w:hAnsi="Times New Roman"/>
              </w:rPr>
            </w:pPr>
            <w:r w:rsidRPr="664331F8">
              <w:rPr>
                <w:rFonts w:ascii="Times New Roman" w:eastAsia="Times New Roman" w:hAnsi="Times New Roman"/>
              </w:rPr>
              <w:t>Maintain contact through official CRC channels</w:t>
            </w:r>
          </w:p>
        </w:tc>
        <w:tc>
          <w:tcPr>
            <w:tcW w:w="4665" w:type="dxa"/>
            <w:vAlign w:val="center"/>
          </w:tcPr>
          <w:p w14:paraId="1F279166" w14:textId="7C040FCA" w:rsidR="664331F8" w:rsidRDefault="664331F8" w:rsidP="664331F8">
            <w:pPr>
              <w:rPr>
                <w:rFonts w:ascii="Times New Roman" w:eastAsia="Times New Roman" w:hAnsi="Times New Roman"/>
              </w:rPr>
            </w:pPr>
          </w:p>
        </w:tc>
      </w:tr>
    </w:tbl>
    <w:p w14:paraId="3D426C84" w14:textId="048542D9" w:rsidR="008A1D94" w:rsidRDefault="008A1D94" w:rsidP="1F763F85">
      <w:pPr>
        <w:textAlignment w:val="baseline"/>
        <w:rPr>
          <w:rFonts w:ascii="Times New Roman" w:eastAsia="Times New Roman" w:hAnsi="Times New Roman"/>
        </w:rPr>
      </w:pPr>
    </w:p>
    <w:p w14:paraId="434EF560" w14:textId="2FCD15B2" w:rsidR="008A1D94" w:rsidRDefault="1F763F85" w:rsidP="1F763F85">
      <w:pPr>
        <w:textAlignment w:val="baseline"/>
        <w:rPr>
          <w:rFonts w:ascii="Times New Roman" w:eastAsia="Times New Roman" w:hAnsi="Times New Roman"/>
        </w:rPr>
      </w:pPr>
      <w:r w:rsidRPr="1F763F85">
        <w:rPr>
          <w:rFonts w:ascii="Times New Roman" w:eastAsia="Times New Roman" w:hAnsi="Times New Roman"/>
          <w:b/>
          <w:bCs/>
        </w:rPr>
        <w:t xml:space="preserve">     Bronze Tier</w:t>
      </w:r>
    </w:p>
    <w:tbl>
      <w:tblPr>
        <w:tblStyle w:val="TableGrid"/>
        <w:tblW w:w="0" w:type="auto"/>
        <w:jc w:val="center"/>
        <w:tblLayout w:type="fixed"/>
        <w:tblLook w:val="04A0" w:firstRow="1" w:lastRow="0" w:firstColumn="1" w:lastColumn="0" w:noHBand="0" w:noVBand="1"/>
      </w:tblPr>
      <w:tblGrid>
        <w:gridCol w:w="4665"/>
        <w:gridCol w:w="4665"/>
      </w:tblGrid>
      <w:tr w:rsidR="1F763F85" w14:paraId="6FC4C9BF" w14:textId="77777777" w:rsidTr="4B5CB92E">
        <w:trPr>
          <w:jc w:val="center"/>
        </w:trPr>
        <w:tc>
          <w:tcPr>
            <w:tcW w:w="4665" w:type="dxa"/>
            <w:shd w:val="clear" w:color="auto" w:fill="BFBFBF" w:themeFill="background1" w:themeFillShade="BF"/>
            <w:vAlign w:val="center"/>
          </w:tcPr>
          <w:p w14:paraId="59B1B938" w14:textId="523D8D29" w:rsidR="1F763F85" w:rsidRDefault="1F763F85" w:rsidP="1F763F85">
            <w:pPr>
              <w:jc w:val="center"/>
              <w:rPr>
                <w:rFonts w:ascii="Times New Roman" w:eastAsia="Times New Roman" w:hAnsi="Times New Roman"/>
              </w:rPr>
            </w:pPr>
            <w:r w:rsidRPr="1F763F85">
              <w:rPr>
                <w:rFonts w:ascii="Times New Roman" w:eastAsia="Times New Roman" w:hAnsi="Times New Roman"/>
              </w:rPr>
              <w:t>Requirements</w:t>
            </w:r>
          </w:p>
        </w:tc>
        <w:tc>
          <w:tcPr>
            <w:tcW w:w="4665" w:type="dxa"/>
            <w:shd w:val="clear" w:color="auto" w:fill="BFBFBF" w:themeFill="background1" w:themeFillShade="BF"/>
            <w:vAlign w:val="center"/>
          </w:tcPr>
          <w:p w14:paraId="0897DF96" w14:textId="42A35E32" w:rsidR="1F763F85" w:rsidRDefault="1F763F85" w:rsidP="1F763F85">
            <w:pPr>
              <w:jc w:val="center"/>
              <w:rPr>
                <w:rFonts w:ascii="Times New Roman" w:eastAsia="Times New Roman" w:hAnsi="Times New Roman"/>
              </w:rPr>
            </w:pPr>
            <w:r w:rsidRPr="1F763F85">
              <w:rPr>
                <w:rFonts w:ascii="Times New Roman" w:eastAsia="Times New Roman" w:hAnsi="Times New Roman"/>
              </w:rPr>
              <w:t>Privileges</w:t>
            </w:r>
          </w:p>
        </w:tc>
      </w:tr>
      <w:tr w:rsidR="1F763F85" w14:paraId="736B91FF" w14:textId="77777777" w:rsidTr="4B5CB92E">
        <w:trPr>
          <w:jc w:val="center"/>
        </w:trPr>
        <w:tc>
          <w:tcPr>
            <w:tcW w:w="4665" w:type="dxa"/>
            <w:vAlign w:val="center"/>
          </w:tcPr>
          <w:p w14:paraId="5653681A" w14:textId="0B3D3757" w:rsidR="1F763F85" w:rsidRDefault="4B5CB92E" w:rsidP="7AD7B1F0">
            <w:pPr>
              <w:rPr>
                <w:rFonts w:ascii="Times New Roman" w:eastAsia="Times New Roman" w:hAnsi="Times New Roman"/>
              </w:rPr>
            </w:pPr>
            <w:r w:rsidRPr="4B5CB92E">
              <w:rPr>
                <w:rFonts w:ascii="Times New Roman" w:eastAsia="Times New Roman" w:hAnsi="Times New Roman"/>
              </w:rPr>
              <w:t xml:space="preserve">Less than 90 days of continuous abstinence </w:t>
            </w:r>
          </w:p>
        </w:tc>
        <w:tc>
          <w:tcPr>
            <w:tcW w:w="4665" w:type="dxa"/>
            <w:vAlign w:val="center"/>
          </w:tcPr>
          <w:p w14:paraId="30AD6342" w14:textId="2A03BECE" w:rsidR="1F763F85" w:rsidRDefault="1F763F85" w:rsidP="1F763F85">
            <w:pPr>
              <w:rPr>
                <w:rFonts w:ascii="Times New Roman" w:eastAsia="Times New Roman" w:hAnsi="Times New Roman"/>
              </w:rPr>
            </w:pPr>
            <w:r w:rsidRPr="1F763F85">
              <w:rPr>
                <w:rFonts w:ascii="Times New Roman" w:eastAsia="Times New Roman" w:hAnsi="Times New Roman"/>
              </w:rPr>
              <w:t>Access to recovery space</w:t>
            </w:r>
          </w:p>
        </w:tc>
      </w:tr>
      <w:tr w:rsidR="1F763F85" w14:paraId="24D28197" w14:textId="77777777" w:rsidTr="4B5CB92E">
        <w:trPr>
          <w:jc w:val="center"/>
        </w:trPr>
        <w:tc>
          <w:tcPr>
            <w:tcW w:w="4665" w:type="dxa"/>
            <w:vAlign w:val="center"/>
          </w:tcPr>
          <w:p w14:paraId="51741FBC" w14:textId="2E4795E1" w:rsidR="1F763F85" w:rsidRDefault="1F763F85" w:rsidP="1F763F85">
            <w:pPr>
              <w:rPr>
                <w:rFonts w:ascii="Times New Roman" w:eastAsia="Times New Roman" w:hAnsi="Times New Roman"/>
              </w:rPr>
            </w:pPr>
            <w:r w:rsidRPr="1F763F85">
              <w:rPr>
                <w:rFonts w:ascii="Times New Roman" w:eastAsia="Times New Roman" w:hAnsi="Times New Roman"/>
              </w:rPr>
              <w:t>Attains at least 28 points per semester</w:t>
            </w:r>
          </w:p>
        </w:tc>
        <w:tc>
          <w:tcPr>
            <w:tcW w:w="4665" w:type="dxa"/>
            <w:vAlign w:val="center"/>
          </w:tcPr>
          <w:p w14:paraId="252DC6FE" w14:textId="5A9F2B2F" w:rsidR="1F763F85" w:rsidRDefault="1F763F85" w:rsidP="1F763F85">
            <w:pPr>
              <w:rPr>
                <w:rFonts w:ascii="Times New Roman" w:eastAsia="Times New Roman" w:hAnsi="Times New Roman"/>
              </w:rPr>
            </w:pPr>
            <w:r w:rsidRPr="1F763F85">
              <w:rPr>
                <w:rFonts w:ascii="Times New Roman" w:eastAsia="Times New Roman" w:hAnsi="Times New Roman"/>
              </w:rPr>
              <w:t>Can attend all closed CRC meetings</w:t>
            </w:r>
          </w:p>
        </w:tc>
      </w:tr>
      <w:tr w:rsidR="1F763F85" w14:paraId="31DAFBF3" w14:textId="77777777" w:rsidTr="4B5CB92E">
        <w:trPr>
          <w:jc w:val="center"/>
        </w:trPr>
        <w:tc>
          <w:tcPr>
            <w:tcW w:w="4665" w:type="dxa"/>
            <w:vAlign w:val="center"/>
          </w:tcPr>
          <w:p w14:paraId="446A54AB" w14:textId="5EB20C05" w:rsidR="1F763F85" w:rsidRDefault="664331F8" w:rsidP="1F763F85">
            <w:pPr>
              <w:rPr>
                <w:rFonts w:ascii="Times New Roman" w:eastAsia="Times New Roman" w:hAnsi="Times New Roman"/>
              </w:rPr>
            </w:pPr>
            <w:r w:rsidRPr="664331F8">
              <w:rPr>
                <w:rFonts w:ascii="Times New Roman" w:eastAsia="Times New Roman" w:hAnsi="Times New Roman"/>
              </w:rPr>
              <w:t>Meets with CRC coordinator 2x per semester</w:t>
            </w:r>
          </w:p>
        </w:tc>
        <w:tc>
          <w:tcPr>
            <w:tcW w:w="4665" w:type="dxa"/>
            <w:vAlign w:val="center"/>
          </w:tcPr>
          <w:p w14:paraId="6BF4E58C" w14:textId="0CA2CFE9" w:rsidR="1F763F85" w:rsidRDefault="664331F8" w:rsidP="18946998">
            <w:pPr>
              <w:rPr>
                <w:rFonts w:ascii="Times New Roman" w:eastAsia="Times New Roman" w:hAnsi="Times New Roman"/>
              </w:rPr>
            </w:pPr>
            <w:r w:rsidRPr="664331F8">
              <w:rPr>
                <w:rFonts w:ascii="Times New Roman" w:eastAsia="Times New Roman" w:hAnsi="Times New Roman"/>
              </w:rPr>
              <w:t>Can attend all CRC/WMC-hosted events</w:t>
            </w:r>
          </w:p>
        </w:tc>
      </w:tr>
      <w:tr w:rsidR="1F763F85" w14:paraId="02CB314B" w14:textId="77777777" w:rsidTr="4B5CB92E">
        <w:trPr>
          <w:jc w:val="center"/>
        </w:trPr>
        <w:tc>
          <w:tcPr>
            <w:tcW w:w="4665" w:type="dxa"/>
            <w:vAlign w:val="center"/>
          </w:tcPr>
          <w:p w14:paraId="509853BB" w14:textId="36E2E592" w:rsidR="1F763F85" w:rsidRDefault="1F763F85" w:rsidP="1F763F85">
            <w:pPr>
              <w:rPr>
                <w:rFonts w:ascii="Times New Roman" w:eastAsia="Times New Roman" w:hAnsi="Times New Roman"/>
              </w:rPr>
            </w:pPr>
            <w:r w:rsidRPr="1F763F85">
              <w:rPr>
                <w:rFonts w:ascii="Times New Roman" w:eastAsia="Times New Roman" w:hAnsi="Times New Roman"/>
              </w:rPr>
              <w:t>Meets all CRC membership requirements</w:t>
            </w:r>
          </w:p>
        </w:tc>
        <w:tc>
          <w:tcPr>
            <w:tcW w:w="4665" w:type="dxa"/>
            <w:vAlign w:val="center"/>
          </w:tcPr>
          <w:p w14:paraId="2E5A48DD" w14:textId="53924841" w:rsidR="1F763F85" w:rsidRDefault="1F763F85" w:rsidP="1F763F85">
            <w:pPr>
              <w:rPr>
                <w:rFonts w:ascii="Times New Roman" w:eastAsia="Times New Roman" w:hAnsi="Times New Roman"/>
              </w:rPr>
            </w:pPr>
            <w:r w:rsidRPr="1F763F85">
              <w:rPr>
                <w:rFonts w:ascii="Times New Roman" w:eastAsia="Times New Roman" w:hAnsi="Times New Roman"/>
              </w:rPr>
              <w:t>Can attend end-of-semester dinner</w:t>
            </w:r>
          </w:p>
        </w:tc>
      </w:tr>
      <w:tr w:rsidR="1F763F85" w14:paraId="5836FA8D" w14:textId="77777777" w:rsidTr="4B5CB92E">
        <w:trPr>
          <w:jc w:val="center"/>
        </w:trPr>
        <w:tc>
          <w:tcPr>
            <w:tcW w:w="4665" w:type="dxa"/>
            <w:vAlign w:val="center"/>
          </w:tcPr>
          <w:p w14:paraId="48CC095F" w14:textId="62DB7C36" w:rsidR="1F763F85" w:rsidRDefault="664331F8" w:rsidP="664331F8">
            <w:pPr>
              <w:rPr>
                <w:rFonts w:ascii="Times New Roman" w:eastAsia="Times New Roman" w:hAnsi="Times New Roman"/>
              </w:rPr>
            </w:pPr>
            <w:r w:rsidRPr="664331F8">
              <w:rPr>
                <w:rFonts w:ascii="Times New Roman" w:eastAsia="Times New Roman" w:hAnsi="Times New Roman"/>
              </w:rPr>
              <w:t>Maintain contact through official CRC channels</w:t>
            </w:r>
          </w:p>
        </w:tc>
        <w:tc>
          <w:tcPr>
            <w:tcW w:w="4665" w:type="dxa"/>
            <w:vAlign w:val="center"/>
          </w:tcPr>
          <w:p w14:paraId="5968088B" w14:textId="3E9D914E" w:rsidR="1F763F85" w:rsidRDefault="1F763F85" w:rsidP="1F763F85">
            <w:pPr>
              <w:rPr>
                <w:rFonts w:ascii="Times New Roman" w:eastAsia="Times New Roman" w:hAnsi="Times New Roman"/>
              </w:rPr>
            </w:pPr>
            <w:r w:rsidRPr="1F763F85">
              <w:rPr>
                <w:rFonts w:ascii="Times New Roman" w:eastAsia="Times New Roman" w:hAnsi="Times New Roman"/>
              </w:rPr>
              <w:t>Eligible for select CRC merchandise</w:t>
            </w:r>
          </w:p>
        </w:tc>
      </w:tr>
    </w:tbl>
    <w:p w14:paraId="775DBD6F" w14:textId="50536E84" w:rsidR="008A1D94" w:rsidRDefault="008A1D94" w:rsidP="1F763F85">
      <w:pPr>
        <w:textAlignment w:val="baseline"/>
        <w:rPr>
          <w:rFonts w:ascii="Times New Roman" w:eastAsia="Times New Roman" w:hAnsi="Times New Roman"/>
        </w:rPr>
      </w:pPr>
    </w:p>
    <w:p w14:paraId="3F524374" w14:textId="360CF37C" w:rsidR="008A1D94" w:rsidRDefault="1F763F85" w:rsidP="1F763F85">
      <w:pPr>
        <w:textAlignment w:val="baseline"/>
        <w:rPr>
          <w:rFonts w:ascii="Times New Roman" w:eastAsia="Times New Roman" w:hAnsi="Times New Roman"/>
        </w:rPr>
      </w:pPr>
      <w:r w:rsidRPr="1F763F85">
        <w:rPr>
          <w:rFonts w:ascii="Times New Roman" w:eastAsia="Times New Roman" w:hAnsi="Times New Roman"/>
          <w:b/>
          <w:bCs/>
        </w:rPr>
        <w:t xml:space="preserve">     Silver Tier</w:t>
      </w:r>
    </w:p>
    <w:tbl>
      <w:tblPr>
        <w:tblStyle w:val="TableGrid"/>
        <w:tblW w:w="0" w:type="auto"/>
        <w:jc w:val="center"/>
        <w:tblLayout w:type="fixed"/>
        <w:tblLook w:val="04A0" w:firstRow="1" w:lastRow="0" w:firstColumn="1" w:lastColumn="0" w:noHBand="0" w:noVBand="1"/>
      </w:tblPr>
      <w:tblGrid>
        <w:gridCol w:w="4665"/>
        <w:gridCol w:w="4665"/>
      </w:tblGrid>
      <w:tr w:rsidR="1F763F85" w14:paraId="21E9991A" w14:textId="77777777" w:rsidTr="597D271F">
        <w:trPr>
          <w:jc w:val="center"/>
        </w:trPr>
        <w:tc>
          <w:tcPr>
            <w:tcW w:w="4665" w:type="dxa"/>
            <w:shd w:val="clear" w:color="auto" w:fill="BFBFBF" w:themeFill="background1" w:themeFillShade="BF"/>
            <w:vAlign w:val="center"/>
          </w:tcPr>
          <w:p w14:paraId="41E7E1FF" w14:textId="00108EDA" w:rsidR="1F763F85" w:rsidRDefault="1F763F85" w:rsidP="1F763F85">
            <w:pPr>
              <w:jc w:val="center"/>
              <w:rPr>
                <w:rFonts w:ascii="Times New Roman" w:eastAsia="Times New Roman" w:hAnsi="Times New Roman"/>
              </w:rPr>
            </w:pPr>
            <w:r w:rsidRPr="1F763F85">
              <w:rPr>
                <w:rFonts w:ascii="Times New Roman" w:eastAsia="Times New Roman" w:hAnsi="Times New Roman"/>
              </w:rPr>
              <w:t>Requirements</w:t>
            </w:r>
          </w:p>
        </w:tc>
        <w:tc>
          <w:tcPr>
            <w:tcW w:w="4665" w:type="dxa"/>
            <w:shd w:val="clear" w:color="auto" w:fill="BFBFBF" w:themeFill="background1" w:themeFillShade="BF"/>
            <w:vAlign w:val="center"/>
          </w:tcPr>
          <w:p w14:paraId="4ADB0FB4" w14:textId="31E81A47" w:rsidR="1F763F85" w:rsidRDefault="1F763F85" w:rsidP="1F763F85">
            <w:pPr>
              <w:jc w:val="center"/>
              <w:rPr>
                <w:rFonts w:ascii="Times New Roman" w:eastAsia="Times New Roman" w:hAnsi="Times New Roman"/>
              </w:rPr>
            </w:pPr>
            <w:r w:rsidRPr="1F763F85">
              <w:rPr>
                <w:rFonts w:ascii="Times New Roman" w:eastAsia="Times New Roman" w:hAnsi="Times New Roman"/>
              </w:rPr>
              <w:t>Privileges</w:t>
            </w:r>
          </w:p>
        </w:tc>
      </w:tr>
      <w:tr w:rsidR="1F763F85" w14:paraId="1D1FFB1A" w14:textId="77777777" w:rsidTr="597D271F">
        <w:trPr>
          <w:jc w:val="center"/>
        </w:trPr>
        <w:tc>
          <w:tcPr>
            <w:tcW w:w="4665" w:type="dxa"/>
            <w:vAlign w:val="center"/>
          </w:tcPr>
          <w:p w14:paraId="07943F0D" w14:textId="42831934" w:rsidR="1F763F85" w:rsidRDefault="4B5CB92E" w:rsidP="1F763F85">
            <w:pPr>
              <w:rPr>
                <w:rFonts w:ascii="Times New Roman" w:eastAsia="Times New Roman" w:hAnsi="Times New Roman"/>
              </w:rPr>
            </w:pPr>
            <w:r w:rsidRPr="4B5CB92E">
              <w:rPr>
                <w:rFonts w:ascii="Times New Roman" w:eastAsia="Times New Roman" w:hAnsi="Times New Roman"/>
              </w:rPr>
              <w:t xml:space="preserve">At least 90 days of continuous abstinence </w:t>
            </w:r>
          </w:p>
        </w:tc>
        <w:tc>
          <w:tcPr>
            <w:tcW w:w="4665" w:type="dxa"/>
            <w:vAlign w:val="center"/>
          </w:tcPr>
          <w:p w14:paraId="7D34107A" w14:textId="38E045CD" w:rsidR="1F763F85" w:rsidRDefault="1F763F85" w:rsidP="1F763F85">
            <w:pPr>
              <w:rPr>
                <w:rFonts w:ascii="Times New Roman" w:eastAsia="Times New Roman" w:hAnsi="Times New Roman"/>
              </w:rPr>
            </w:pPr>
            <w:r w:rsidRPr="1F763F85">
              <w:rPr>
                <w:rFonts w:ascii="Times New Roman" w:eastAsia="Times New Roman" w:hAnsi="Times New Roman"/>
              </w:rPr>
              <w:t>Access to recovery space</w:t>
            </w:r>
          </w:p>
        </w:tc>
      </w:tr>
      <w:tr w:rsidR="1F763F85" w14:paraId="6EA91BA3" w14:textId="77777777" w:rsidTr="597D271F">
        <w:trPr>
          <w:jc w:val="center"/>
        </w:trPr>
        <w:tc>
          <w:tcPr>
            <w:tcW w:w="4665" w:type="dxa"/>
            <w:vAlign w:val="center"/>
          </w:tcPr>
          <w:p w14:paraId="4AA2B060" w14:textId="7E51ABCA" w:rsidR="1F763F85" w:rsidRDefault="1F763F85" w:rsidP="1F763F85">
            <w:pPr>
              <w:rPr>
                <w:rFonts w:ascii="Times New Roman" w:eastAsia="Times New Roman" w:hAnsi="Times New Roman"/>
              </w:rPr>
            </w:pPr>
            <w:r w:rsidRPr="1F763F85">
              <w:rPr>
                <w:rFonts w:ascii="Times New Roman" w:eastAsia="Times New Roman" w:hAnsi="Times New Roman"/>
              </w:rPr>
              <w:t>Attains at least 40 points per semester</w:t>
            </w:r>
          </w:p>
        </w:tc>
        <w:tc>
          <w:tcPr>
            <w:tcW w:w="4665" w:type="dxa"/>
            <w:vAlign w:val="center"/>
          </w:tcPr>
          <w:p w14:paraId="6C748247" w14:textId="1A262B09" w:rsidR="1F763F85" w:rsidRDefault="1F763F85" w:rsidP="1F763F85">
            <w:pPr>
              <w:rPr>
                <w:rFonts w:ascii="Times New Roman" w:eastAsia="Times New Roman" w:hAnsi="Times New Roman"/>
              </w:rPr>
            </w:pPr>
            <w:r w:rsidRPr="1F763F85">
              <w:rPr>
                <w:rFonts w:ascii="Times New Roman" w:eastAsia="Times New Roman" w:hAnsi="Times New Roman"/>
              </w:rPr>
              <w:t>Can attend all closed CRC meetings</w:t>
            </w:r>
          </w:p>
        </w:tc>
      </w:tr>
      <w:tr w:rsidR="1F763F85" w14:paraId="1D41D689" w14:textId="77777777" w:rsidTr="597D271F">
        <w:trPr>
          <w:jc w:val="center"/>
        </w:trPr>
        <w:tc>
          <w:tcPr>
            <w:tcW w:w="4665" w:type="dxa"/>
            <w:vAlign w:val="center"/>
          </w:tcPr>
          <w:p w14:paraId="7EE1D41D" w14:textId="7013CCFB" w:rsidR="1F763F85" w:rsidRDefault="664331F8" w:rsidP="1F763F85">
            <w:pPr>
              <w:rPr>
                <w:rFonts w:ascii="Times New Roman" w:eastAsia="Times New Roman" w:hAnsi="Times New Roman"/>
              </w:rPr>
            </w:pPr>
            <w:r w:rsidRPr="664331F8">
              <w:rPr>
                <w:rFonts w:ascii="Times New Roman" w:eastAsia="Times New Roman" w:hAnsi="Times New Roman"/>
              </w:rPr>
              <w:t>Meets with CRC coordinator 1x per semester</w:t>
            </w:r>
          </w:p>
        </w:tc>
        <w:tc>
          <w:tcPr>
            <w:tcW w:w="4665" w:type="dxa"/>
            <w:vAlign w:val="center"/>
          </w:tcPr>
          <w:p w14:paraId="1DF615D0" w14:textId="22E8F1B2" w:rsidR="1F763F85" w:rsidRDefault="664331F8" w:rsidP="18946998">
            <w:pPr>
              <w:rPr>
                <w:rFonts w:ascii="Times New Roman" w:eastAsia="Times New Roman" w:hAnsi="Times New Roman"/>
              </w:rPr>
            </w:pPr>
            <w:r w:rsidRPr="664331F8">
              <w:rPr>
                <w:rFonts w:ascii="Times New Roman" w:eastAsia="Times New Roman" w:hAnsi="Times New Roman"/>
              </w:rPr>
              <w:t>Can attend all CRC/WMC-hosted events</w:t>
            </w:r>
          </w:p>
        </w:tc>
      </w:tr>
      <w:tr w:rsidR="1F763F85" w14:paraId="36542868" w14:textId="77777777" w:rsidTr="597D271F">
        <w:trPr>
          <w:jc w:val="center"/>
        </w:trPr>
        <w:tc>
          <w:tcPr>
            <w:tcW w:w="4665" w:type="dxa"/>
            <w:vAlign w:val="center"/>
          </w:tcPr>
          <w:p w14:paraId="531ADB6D" w14:textId="1A32FA0A" w:rsidR="1F763F85" w:rsidRDefault="1F763F85" w:rsidP="1F763F85">
            <w:pPr>
              <w:rPr>
                <w:rFonts w:ascii="Times New Roman" w:eastAsia="Times New Roman" w:hAnsi="Times New Roman"/>
              </w:rPr>
            </w:pPr>
            <w:r w:rsidRPr="1F763F85">
              <w:rPr>
                <w:rFonts w:ascii="Times New Roman" w:eastAsia="Times New Roman" w:hAnsi="Times New Roman"/>
              </w:rPr>
              <w:t>Lead at least 1 CRC recovery meeting</w:t>
            </w:r>
          </w:p>
        </w:tc>
        <w:tc>
          <w:tcPr>
            <w:tcW w:w="4665" w:type="dxa"/>
            <w:vAlign w:val="center"/>
          </w:tcPr>
          <w:p w14:paraId="56EACABD" w14:textId="48654D68" w:rsidR="1F763F85" w:rsidRDefault="1F763F85" w:rsidP="1F763F85">
            <w:pPr>
              <w:rPr>
                <w:rFonts w:ascii="Times New Roman" w:eastAsia="Times New Roman" w:hAnsi="Times New Roman"/>
              </w:rPr>
            </w:pPr>
            <w:r w:rsidRPr="1F763F85">
              <w:rPr>
                <w:rFonts w:ascii="Times New Roman" w:eastAsia="Times New Roman" w:hAnsi="Times New Roman"/>
              </w:rPr>
              <w:t>Can attend end-of-semester dinner</w:t>
            </w:r>
          </w:p>
        </w:tc>
      </w:tr>
      <w:tr w:rsidR="1F763F85" w14:paraId="148B19E4" w14:textId="77777777" w:rsidTr="597D271F">
        <w:trPr>
          <w:jc w:val="center"/>
        </w:trPr>
        <w:tc>
          <w:tcPr>
            <w:tcW w:w="4665" w:type="dxa"/>
            <w:vAlign w:val="center"/>
          </w:tcPr>
          <w:p w14:paraId="1CDA6D57" w14:textId="32972AD7" w:rsidR="1F763F85" w:rsidRDefault="3286905D" w:rsidP="1F763F85">
            <w:pPr>
              <w:rPr>
                <w:rFonts w:ascii="Times New Roman" w:eastAsia="Times New Roman" w:hAnsi="Times New Roman"/>
              </w:rPr>
            </w:pPr>
            <w:r w:rsidRPr="3286905D">
              <w:rPr>
                <w:rFonts w:ascii="Times New Roman" w:eastAsia="Times New Roman" w:hAnsi="Times New Roman"/>
              </w:rPr>
              <w:t>Meets all CRC membership requirements</w:t>
            </w:r>
          </w:p>
        </w:tc>
        <w:tc>
          <w:tcPr>
            <w:tcW w:w="4665" w:type="dxa"/>
            <w:vAlign w:val="center"/>
          </w:tcPr>
          <w:p w14:paraId="577AE171" w14:textId="37708E72" w:rsidR="1F763F85" w:rsidRDefault="1F763F85" w:rsidP="1F763F85">
            <w:pPr>
              <w:rPr>
                <w:rFonts w:ascii="Times New Roman" w:eastAsia="Times New Roman" w:hAnsi="Times New Roman"/>
              </w:rPr>
            </w:pPr>
            <w:r w:rsidRPr="1F763F85">
              <w:rPr>
                <w:rFonts w:ascii="Times New Roman" w:eastAsia="Times New Roman" w:hAnsi="Times New Roman"/>
              </w:rPr>
              <w:t>Eligible for select CRC merchandise</w:t>
            </w:r>
          </w:p>
        </w:tc>
      </w:tr>
      <w:tr w:rsidR="1F763F85" w14:paraId="5289C127" w14:textId="77777777" w:rsidTr="597D271F">
        <w:trPr>
          <w:jc w:val="center"/>
        </w:trPr>
        <w:tc>
          <w:tcPr>
            <w:tcW w:w="4665" w:type="dxa"/>
            <w:vAlign w:val="center"/>
          </w:tcPr>
          <w:p w14:paraId="34A93CB7" w14:textId="4E20326C" w:rsidR="1F763F85" w:rsidRDefault="4AECD382" w:rsidP="1F763F85">
            <w:pPr>
              <w:rPr>
                <w:rFonts w:ascii="Times New Roman" w:eastAsia="Times New Roman" w:hAnsi="Times New Roman"/>
              </w:rPr>
            </w:pPr>
            <w:r w:rsidRPr="4AECD382">
              <w:rPr>
                <w:rFonts w:ascii="Times New Roman" w:eastAsia="Times New Roman" w:hAnsi="Times New Roman"/>
              </w:rPr>
              <w:t>Complete scholarship prompt in the beginning of each semester</w:t>
            </w:r>
          </w:p>
        </w:tc>
        <w:tc>
          <w:tcPr>
            <w:tcW w:w="4665" w:type="dxa"/>
            <w:vAlign w:val="center"/>
          </w:tcPr>
          <w:p w14:paraId="31512E80" w14:textId="039BD671" w:rsidR="1F763F85" w:rsidRDefault="1F763F85" w:rsidP="1F763F85">
            <w:pPr>
              <w:rPr>
                <w:rFonts w:ascii="Times New Roman" w:eastAsia="Times New Roman" w:hAnsi="Times New Roman"/>
              </w:rPr>
            </w:pPr>
            <w:r w:rsidRPr="1F763F85">
              <w:rPr>
                <w:rFonts w:ascii="Times New Roman" w:eastAsia="Times New Roman" w:hAnsi="Times New Roman"/>
              </w:rPr>
              <w:t>Can lead any CRC recovery meeting</w:t>
            </w:r>
          </w:p>
        </w:tc>
      </w:tr>
      <w:tr w:rsidR="1F763F85" w14:paraId="6877E603" w14:textId="77777777" w:rsidTr="597D271F">
        <w:trPr>
          <w:jc w:val="center"/>
        </w:trPr>
        <w:tc>
          <w:tcPr>
            <w:tcW w:w="4665" w:type="dxa"/>
            <w:vAlign w:val="center"/>
          </w:tcPr>
          <w:p w14:paraId="794260E8" w14:textId="0C1D03B6" w:rsidR="1F763F85" w:rsidRDefault="3286905D" w:rsidP="3286905D">
            <w:pPr>
              <w:rPr>
                <w:rFonts w:ascii="Times New Roman" w:eastAsia="Times New Roman" w:hAnsi="Times New Roman"/>
              </w:rPr>
            </w:pPr>
            <w:r w:rsidRPr="3286905D">
              <w:rPr>
                <w:rFonts w:ascii="Times New Roman" w:eastAsia="Times New Roman" w:hAnsi="Times New Roman"/>
              </w:rPr>
              <w:t>Maintain contact through official CRC channels</w:t>
            </w:r>
          </w:p>
        </w:tc>
        <w:tc>
          <w:tcPr>
            <w:tcW w:w="4665" w:type="dxa"/>
            <w:vAlign w:val="center"/>
          </w:tcPr>
          <w:p w14:paraId="76E57B3A" w14:textId="5834DB41" w:rsidR="1F763F85" w:rsidRDefault="1F763F85" w:rsidP="1F763F85">
            <w:pPr>
              <w:rPr>
                <w:rFonts w:ascii="Times New Roman" w:eastAsia="Times New Roman" w:hAnsi="Times New Roman"/>
              </w:rPr>
            </w:pPr>
            <w:r w:rsidRPr="1F763F85">
              <w:rPr>
                <w:rFonts w:ascii="Times New Roman" w:eastAsia="Times New Roman" w:hAnsi="Times New Roman"/>
              </w:rPr>
              <w:t>Eligible to attend paid CRC events (conferences, trips, etc.)</w:t>
            </w:r>
          </w:p>
        </w:tc>
      </w:tr>
      <w:tr w:rsidR="1F763F85" w14:paraId="448465CF" w14:textId="77777777" w:rsidTr="597D271F">
        <w:trPr>
          <w:jc w:val="center"/>
        </w:trPr>
        <w:tc>
          <w:tcPr>
            <w:tcW w:w="4665" w:type="dxa"/>
            <w:vAlign w:val="center"/>
          </w:tcPr>
          <w:p w14:paraId="3B4B4BB4" w14:textId="12ECD448" w:rsidR="1F763F85" w:rsidRDefault="597D271F" w:rsidP="1F763F85">
            <w:pPr>
              <w:rPr>
                <w:rFonts w:ascii="Times New Roman" w:eastAsia="Times New Roman" w:hAnsi="Times New Roman"/>
              </w:rPr>
            </w:pPr>
            <w:r w:rsidRPr="597D271F">
              <w:rPr>
                <w:rFonts w:ascii="Times New Roman" w:eastAsia="Times New Roman" w:hAnsi="Times New Roman"/>
              </w:rPr>
              <w:t>Serve as a mentor to new members</w:t>
            </w:r>
          </w:p>
        </w:tc>
        <w:tc>
          <w:tcPr>
            <w:tcW w:w="4665" w:type="dxa"/>
            <w:vAlign w:val="center"/>
          </w:tcPr>
          <w:p w14:paraId="6C3B3C44" w14:textId="4E9B3E50" w:rsidR="1F763F85" w:rsidRDefault="1F763F85" w:rsidP="1F763F85">
            <w:pPr>
              <w:rPr>
                <w:rFonts w:ascii="Times New Roman" w:eastAsia="Times New Roman" w:hAnsi="Times New Roman"/>
              </w:rPr>
            </w:pPr>
            <w:r w:rsidRPr="1F763F85">
              <w:rPr>
                <w:rFonts w:ascii="Times New Roman" w:eastAsia="Times New Roman" w:hAnsi="Times New Roman"/>
              </w:rPr>
              <w:t>Eligible for a scholarship of $500</w:t>
            </w:r>
          </w:p>
        </w:tc>
      </w:tr>
    </w:tbl>
    <w:p w14:paraId="7278635E" w14:textId="50225A08" w:rsidR="008A1D94" w:rsidRDefault="008A1D94" w:rsidP="1F763F85">
      <w:pPr>
        <w:textAlignment w:val="baseline"/>
        <w:rPr>
          <w:rFonts w:ascii="Times New Roman" w:eastAsia="Times New Roman" w:hAnsi="Times New Roman"/>
        </w:rPr>
      </w:pPr>
    </w:p>
    <w:p w14:paraId="69E0CF36" w14:textId="7DEC5969" w:rsidR="008A1D94" w:rsidRDefault="23331E67" w:rsidP="23331E67">
      <w:pPr>
        <w:textAlignment w:val="baseline"/>
        <w:rPr>
          <w:rFonts w:ascii="Times New Roman" w:eastAsia="Times New Roman" w:hAnsi="Times New Roman"/>
        </w:rPr>
      </w:pPr>
      <w:r w:rsidRPr="23331E67">
        <w:rPr>
          <w:rFonts w:ascii="Times New Roman" w:eastAsia="Times New Roman" w:hAnsi="Times New Roman"/>
          <w:b/>
          <w:bCs/>
        </w:rPr>
        <w:lastRenderedPageBreak/>
        <w:t xml:space="preserve">    </w:t>
      </w:r>
    </w:p>
    <w:p w14:paraId="601AE82B" w14:textId="73F65A40" w:rsidR="008A1D94" w:rsidRDefault="008A1D94" w:rsidP="23331E67">
      <w:pPr>
        <w:textAlignment w:val="baseline"/>
        <w:rPr>
          <w:rFonts w:ascii="Times New Roman" w:eastAsia="Times New Roman" w:hAnsi="Times New Roman"/>
          <w:b/>
          <w:bCs/>
        </w:rPr>
      </w:pPr>
    </w:p>
    <w:p w14:paraId="003A8C4B" w14:textId="4243D351" w:rsidR="008A1D94" w:rsidRDefault="008A1D94" w:rsidP="23331E67">
      <w:pPr>
        <w:textAlignment w:val="baseline"/>
        <w:rPr>
          <w:rFonts w:ascii="Times New Roman" w:eastAsia="Times New Roman" w:hAnsi="Times New Roman"/>
          <w:b/>
          <w:bCs/>
        </w:rPr>
      </w:pPr>
    </w:p>
    <w:p w14:paraId="51A1C530" w14:textId="5DB6A9BB" w:rsidR="008A1D94" w:rsidRDefault="23331E67" w:rsidP="23331E67">
      <w:pPr>
        <w:textAlignment w:val="baseline"/>
        <w:rPr>
          <w:rFonts w:ascii="Times New Roman" w:eastAsia="Times New Roman" w:hAnsi="Times New Roman"/>
        </w:rPr>
      </w:pPr>
      <w:r w:rsidRPr="23331E67">
        <w:rPr>
          <w:rFonts w:ascii="Times New Roman" w:eastAsia="Times New Roman" w:hAnsi="Times New Roman"/>
          <w:b/>
          <w:bCs/>
        </w:rPr>
        <w:t xml:space="preserve">     Gold Tier</w:t>
      </w:r>
    </w:p>
    <w:tbl>
      <w:tblPr>
        <w:tblStyle w:val="TableGrid"/>
        <w:tblW w:w="0" w:type="auto"/>
        <w:jc w:val="center"/>
        <w:tblLayout w:type="fixed"/>
        <w:tblLook w:val="04A0" w:firstRow="1" w:lastRow="0" w:firstColumn="1" w:lastColumn="0" w:noHBand="0" w:noVBand="1"/>
      </w:tblPr>
      <w:tblGrid>
        <w:gridCol w:w="4665"/>
        <w:gridCol w:w="4665"/>
      </w:tblGrid>
      <w:tr w:rsidR="1F763F85" w14:paraId="3C140FEF" w14:textId="77777777" w:rsidTr="597D271F">
        <w:trPr>
          <w:jc w:val="center"/>
        </w:trPr>
        <w:tc>
          <w:tcPr>
            <w:tcW w:w="4665" w:type="dxa"/>
            <w:shd w:val="clear" w:color="auto" w:fill="BFBFBF" w:themeFill="background1" w:themeFillShade="BF"/>
            <w:vAlign w:val="center"/>
          </w:tcPr>
          <w:p w14:paraId="2C07AB8E" w14:textId="54B7F7D6" w:rsidR="1F763F85" w:rsidRDefault="1F763F85" w:rsidP="1F763F85">
            <w:pPr>
              <w:jc w:val="center"/>
              <w:rPr>
                <w:rFonts w:ascii="Times New Roman" w:eastAsia="Times New Roman" w:hAnsi="Times New Roman"/>
              </w:rPr>
            </w:pPr>
            <w:r w:rsidRPr="1F763F85">
              <w:rPr>
                <w:rFonts w:ascii="Times New Roman" w:eastAsia="Times New Roman" w:hAnsi="Times New Roman"/>
              </w:rPr>
              <w:t>Requirements</w:t>
            </w:r>
          </w:p>
        </w:tc>
        <w:tc>
          <w:tcPr>
            <w:tcW w:w="4665" w:type="dxa"/>
            <w:shd w:val="clear" w:color="auto" w:fill="BFBFBF" w:themeFill="background1" w:themeFillShade="BF"/>
            <w:vAlign w:val="center"/>
          </w:tcPr>
          <w:p w14:paraId="4354CA61" w14:textId="0DC20BD2" w:rsidR="1F763F85" w:rsidRDefault="1F763F85" w:rsidP="1F763F85">
            <w:pPr>
              <w:jc w:val="center"/>
              <w:rPr>
                <w:rFonts w:ascii="Times New Roman" w:eastAsia="Times New Roman" w:hAnsi="Times New Roman"/>
              </w:rPr>
            </w:pPr>
            <w:r w:rsidRPr="1F763F85">
              <w:rPr>
                <w:rFonts w:ascii="Times New Roman" w:eastAsia="Times New Roman" w:hAnsi="Times New Roman"/>
              </w:rPr>
              <w:t>Privileges</w:t>
            </w:r>
          </w:p>
        </w:tc>
      </w:tr>
      <w:tr w:rsidR="4B5CB92E" w14:paraId="568E4CFC" w14:textId="77777777" w:rsidTr="597D271F">
        <w:trPr>
          <w:jc w:val="center"/>
        </w:trPr>
        <w:tc>
          <w:tcPr>
            <w:tcW w:w="4665" w:type="dxa"/>
            <w:vAlign w:val="center"/>
          </w:tcPr>
          <w:p w14:paraId="1E464162" w14:textId="3253E8AA" w:rsidR="4B5CB92E" w:rsidRDefault="4B5CB92E" w:rsidP="4B5CB92E">
            <w:pPr>
              <w:rPr>
                <w:rFonts w:ascii="Times New Roman" w:eastAsia="Times New Roman" w:hAnsi="Times New Roman"/>
              </w:rPr>
            </w:pPr>
            <w:r w:rsidRPr="4B5CB92E">
              <w:rPr>
                <w:rFonts w:ascii="Times New Roman" w:eastAsia="Times New Roman" w:hAnsi="Times New Roman"/>
              </w:rPr>
              <w:t>At least 6 months of continuous abstinence</w:t>
            </w:r>
          </w:p>
        </w:tc>
        <w:tc>
          <w:tcPr>
            <w:tcW w:w="4665" w:type="dxa"/>
            <w:vAlign w:val="center"/>
          </w:tcPr>
          <w:p w14:paraId="7B4037A1" w14:textId="4D733BD7" w:rsidR="4B5CB92E" w:rsidRDefault="4B5CB92E" w:rsidP="4B5CB92E">
            <w:pPr>
              <w:rPr>
                <w:rFonts w:ascii="Times New Roman" w:eastAsia="Times New Roman" w:hAnsi="Times New Roman"/>
              </w:rPr>
            </w:pPr>
            <w:r w:rsidRPr="4B5CB92E">
              <w:rPr>
                <w:rFonts w:ascii="Times New Roman" w:eastAsia="Times New Roman" w:hAnsi="Times New Roman"/>
              </w:rPr>
              <w:t>Access to recovery space</w:t>
            </w:r>
          </w:p>
        </w:tc>
      </w:tr>
      <w:tr w:rsidR="1F763F85" w14:paraId="4DB2CE47" w14:textId="77777777" w:rsidTr="597D271F">
        <w:trPr>
          <w:jc w:val="center"/>
        </w:trPr>
        <w:tc>
          <w:tcPr>
            <w:tcW w:w="4665" w:type="dxa"/>
            <w:vAlign w:val="center"/>
          </w:tcPr>
          <w:p w14:paraId="3D742780" w14:textId="44C8578B" w:rsidR="1F763F85" w:rsidRDefault="1F763F85" w:rsidP="1F763F85">
            <w:pPr>
              <w:rPr>
                <w:rFonts w:ascii="Times New Roman" w:eastAsia="Times New Roman" w:hAnsi="Times New Roman"/>
              </w:rPr>
            </w:pPr>
            <w:r w:rsidRPr="1F763F85">
              <w:rPr>
                <w:rFonts w:ascii="Times New Roman" w:eastAsia="Times New Roman" w:hAnsi="Times New Roman"/>
              </w:rPr>
              <w:t>Attains at least 50 points per semester</w:t>
            </w:r>
          </w:p>
        </w:tc>
        <w:tc>
          <w:tcPr>
            <w:tcW w:w="4665" w:type="dxa"/>
            <w:vAlign w:val="center"/>
          </w:tcPr>
          <w:p w14:paraId="65A37808" w14:textId="7262CBF8" w:rsidR="1F763F85" w:rsidRDefault="1F763F85" w:rsidP="1F763F85">
            <w:pPr>
              <w:rPr>
                <w:rFonts w:ascii="Times New Roman" w:eastAsia="Times New Roman" w:hAnsi="Times New Roman"/>
              </w:rPr>
            </w:pPr>
            <w:r w:rsidRPr="1F763F85">
              <w:rPr>
                <w:rFonts w:ascii="Times New Roman" w:eastAsia="Times New Roman" w:hAnsi="Times New Roman"/>
              </w:rPr>
              <w:t>Can attend all closed CRC meetings</w:t>
            </w:r>
          </w:p>
        </w:tc>
      </w:tr>
      <w:tr w:rsidR="1F763F85" w14:paraId="03894CAD" w14:textId="77777777" w:rsidTr="597D271F">
        <w:trPr>
          <w:jc w:val="center"/>
        </w:trPr>
        <w:tc>
          <w:tcPr>
            <w:tcW w:w="4665" w:type="dxa"/>
            <w:vAlign w:val="center"/>
          </w:tcPr>
          <w:p w14:paraId="05FF0C16" w14:textId="2C6211B3" w:rsidR="1F763F85" w:rsidRDefault="1F763F85" w:rsidP="1F763F85">
            <w:pPr>
              <w:rPr>
                <w:rFonts w:ascii="Times New Roman" w:eastAsia="Times New Roman" w:hAnsi="Times New Roman"/>
              </w:rPr>
            </w:pPr>
            <w:r w:rsidRPr="1F763F85">
              <w:rPr>
                <w:rFonts w:ascii="Times New Roman" w:eastAsia="Times New Roman" w:hAnsi="Times New Roman"/>
              </w:rPr>
              <w:t>Lead at least 3 CRC recovery meetings</w:t>
            </w:r>
          </w:p>
        </w:tc>
        <w:tc>
          <w:tcPr>
            <w:tcW w:w="4665" w:type="dxa"/>
            <w:vAlign w:val="center"/>
          </w:tcPr>
          <w:p w14:paraId="439CB05B" w14:textId="473F3D01" w:rsidR="1F763F85" w:rsidRDefault="664331F8" w:rsidP="18946998">
            <w:pPr>
              <w:rPr>
                <w:rFonts w:ascii="Times New Roman" w:eastAsia="Times New Roman" w:hAnsi="Times New Roman"/>
              </w:rPr>
            </w:pPr>
            <w:r w:rsidRPr="664331F8">
              <w:rPr>
                <w:rFonts w:ascii="Times New Roman" w:eastAsia="Times New Roman" w:hAnsi="Times New Roman"/>
              </w:rPr>
              <w:t>Can attend all CRC/WMC-hosted events</w:t>
            </w:r>
          </w:p>
        </w:tc>
      </w:tr>
      <w:tr w:rsidR="1F763F85" w14:paraId="61B46308" w14:textId="77777777" w:rsidTr="597D271F">
        <w:trPr>
          <w:jc w:val="center"/>
        </w:trPr>
        <w:tc>
          <w:tcPr>
            <w:tcW w:w="4665" w:type="dxa"/>
            <w:vAlign w:val="center"/>
          </w:tcPr>
          <w:p w14:paraId="22EB0E45" w14:textId="15A9F979" w:rsidR="1F763F85" w:rsidRDefault="3286905D" w:rsidP="3286905D">
            <w:pPr>
              <w:rPr>
                <w:rFonts w:ascii="Times New Roman" w:eastAsia="Times New Roman" w:hAnsi="Times New Roman"/>
              </w:rPr>
            </w:pPr>
            <w:r w:rsidRPr="3286905D">
              <w:rPr>
                <w:rFonts w:ascii="Times New Roman" w:eastAsia="Times New Roman" w:hAnsi="Times New Roman"/>
              </w:rPr>
              <w:t>Meets all CRC membership requirements</w:t>
            </w:r>
          </w:p>
        </w:tc>
        <w:tc>
          <w:tcPr>
            <w:tcW w:w="4665" w:type="dxa"/>
            <w:vAlign w:val="center"/>
          </w:tcPr>
          <w:p w14:paraId="0808E491" w14:textId="6C6AFB22" w:rsidR="1F763F85" w:rsidRDefault="1F763F85" w:rsidP="1F763F85">
            <w:pPr>
              <w:rPr>
                <w:rFonts w:ascii="Times New Roman" w:eastAsia="Times New Roman" w:hAnsi="Times New Roman"/>
              </w:rPr>
            </w:pPr>
            <w:r w:rsidRPr="1F763F85">
              <w:rPr>
                <w:rFonts w:ascii="Times New Roman" w:eastAsia="Times New Roman" w:hAnsi="Times New Roman"/>
              </w:rPr>
              <w:t>Can attend end-of-semester dinner</w:t>
            </w:r>
          </w:p>
        </w:tc>
      </w:tr>
      <w:tr w:rsidR="1F763F85" w14:paraId="37DEBC66" w14:textId="77777777" w:rsidTr="597D271F">
        <w:trPr>
          <w:jc w:val="center"/>
        </w:trPr>
        <w:tc>
          <w:tcPr>
            <w:tcW w:w="4665" w:type="dxa"/>
            <w:vAlign w:val="center"/>
          </w:tcPr>
          <w:p w14:paraId="580C54B9" w14:textId="76D1981D" w:rsidR="1F763F85" w:rsidRDefault="3286905D" w:rsidP="3286905D">
            <w:pPr>
              <w:rPr>
                <w:rFonts w:ascii="Times New Roman" w:eastAsia="Times New Roman" w:hAnsi="Times New Roman"/>
              </w:rPr>
            </w:pPr>
            <w:r w:rsidRPr="3286905D">
              <w:rPr>
                <w:rFonts w:ascii="Times New Roman" w:eastAsia="Times New Roman" w:hAnsi="Times New Roman"/>
              </w:rPr>
              <w:t>Complete written program assessment in the beginning of each semester</w:t>
            </w:r>
          </w:p>
        </w:tc>
        <w:tc>
          <w:tcPr>
            <w:tcW w:w="4665" w:type="dxa"/>
            <w:vAlign w:val="center"/>
          </w:tcPr>
          <w:p w14:paraId="2150B583" w14:textId="50E3B4A7" w:rsidR="1F763F85" w:rsidRDefault="1F763F85" w:rsidP="1F763F85">
            <w:pPr>
              <w:rPr>
                <w:rFonts w:ascii="Times New Roman" w:eastAsia="Times New Roman" w:hAnsi="Times New Roman"/>
              </w:rPr>
            </w:pPr>
            <w:r w:rsidRPr="1F763F85">
              <w:rPr>
                <w:rFonts w:ascii="Times New Roman" w:eastAsia="Times New Roman" w:hAnsi="Times New Roman"/>
              </w:rPr>
              <w:t>Eligible for select CRC merchandise</w:t>
            </w:r>
          </w:p>
        </w:tc>
      </w:tr>
      <w:tr w:rsidR="1F763F85" w14:paraId="593E4B3E" w14:textId="77777777" w:rsidTr="597D271F">
        <w:trPr>
          <w:jc w:val="center"/>
        </w:trPr>
        <w:tc>
          <w:tcPr>
            <w:tcW w:w="4665" w:type="dxa"/>
            <w:vAlign w:val="center"/>
          </w:tcPr>
          <w:p w14:paraId="6A4922C9" w14:textId="5F8146CF" w:rsidR="1F763F85" w:rsidRDefault="3286905D" w:rsidP="3286905D">
            <w:pPr>
              <w:rPr>
                <w:rFonts w:ascii="Times New Roman" w:eastAsia="Times New Roman" w:hAnsi="Times New Roman"/>
              </w:rPr>
            </w:pPr>
            <w:r w:rsidRPr="3286905D">
              <w:rPr>
                <w:rFonts w:ascii="Times New Roman" w:eastAsia="Times New Roman" w:hAnsi="Times New Roman"/>
              </w:rPr>
              <w:t>Maintain contact through official CRC channels</w:t>
            </w:r>
          </w:p>
        </w:tc>
        <w:tc>
          <w:tcPr>
            <w:tcW w:w="4665" w:type="dxa"/>
            <w:vAlign w:val="center"/>
          </w:tcPr>
          <w:p w14:paraId="7C8B6332" w14:textId="78ECB2E7" w:rsidR="1F763F85" w:rsidRDefault="1F763F85" w:rsidP="1F763F85">
            <w:pPr>
              <w:rPr>
                <w:rFonts w:ascii="Times New Roman" w:eastAsia="Times New Roman" w:hAnsi="Times New Roman"/>
              </w:rPr>
            </w:pPr>
            <w:r w:rsidRPr="1F763F85">
              <w:rPr>
                <w:rFonts w:ascii="Times New Roman" w:eastAsia="Times New Roman" w:hAnsi="Times New Roman"/>
              </w:rPr>
              <w:t>Can lead any CRC recovery meeting</w:t>
            </w:r>
          </w:p>
        </w:tc>
      </w:tr>
      <w:tr w:rsidR="1F763F85" w14:paraId="7442AEF7" w14:textId="77777777" w:rsidTr="597D271F">
        <w:trPr>
          <w:jc w:val="center"/>
        </w:trPr>
        <w:tc>
          <w:tcPr>
            <w:tcW w:w="4665" w:type="dxa"/>
            <w:vAlign w:val="center"/>
          </w:tcPr>
          <w:p w14:paraId="425A561A" w14:textId="3D35D62C" w:rsidR="1F763F85" w:rsidRDefault="597D271F" w:rsidP="664331F8">
            <w:pPr>
              <w:rPr>
                <w:rFonts w:ascii="Times New Roman" w:eastAsia="Times New Roman" w:hAnsi="Times New Roman"/>
              </w:rPr>
            </w:pPr>
            <w:r w:rsidRPr="597D271F">
              <w:rPr>
                <w:rFonts w:ascii="Times New Roman" w:eastAsia="Times New Roman" w:hAnsi="Times New Roman"/>
              </w:rPr>
              <w:t>Serve as a mentor to new members</w:t>
            </w:r>
          </w:p>
        </w:tc>
        <w:tc>
          <w:tcPr>
            <w:tcW w:w="4665" w:type="dxa"/>
            <w:vAlign w:val="center"/>
          </w:tcPr>
          <w:p w14:paraId="246B3776" w14:textId="742C78ED" w:rsidR="1F763F85" w:rsidRDefault="1F763F85" w:rsidP="1F763F85">
            <w:pPr>
              <w:rPr>
                <w:rFonts w:ascii="Times New Roman" w:eastAsia="Times New Roman" w:hAnsi="Times New Roman"/>
              </w:rPr>
            </w:pPr>
            <w:r w:rsidRPr="1F763F85">
              <w:rPr>
                <w:rFonts w:ascii="Times New Roman" w:eastAsia="Times New Roman" w:hAnsi="Times New Roman"/>
              </w:rPr>
              <w:t>Priority to attend paid CRC events (conferences, trips, etc.)</w:t>
            </w:r>
          </w:p>
        </w:tc>
      </w:tr>
      <w:tr w:rsidR="1F763F85" w14:paraId="7FC26CF7" w14:textId="77777777" w:rsidTr="597D271F">
        <w:trPr>
          <w:jc w:val="center"/>
        </w:trPr>
        <w:tc>
          <w:tcPr>
            <w:tcW w:w="4665" w:type="dxa"/>
            <w:vAlign w:val="center"/>
          </w:tcPr>
          <w:p w14:paraId="04273E99" w14:textId="3C1B0DBC" w:rsidR="1F763F85" w:rsidRDefault="1F763F85" w:rsidP="1F763F85">
            <w:pPr>
              <w:rPr>
                <w:rFonts w:ascii="Times New Roman" w:eastAsia="Times New Roman" w:hAnsi="Times New Roman"/>
              </w:rPr>
            </w:pPr>
          </w:p>
        </w:tc>
        <w:tc>
          <w:tcPr>
            <w:tcW w:w="4665" w:type="dxa"/>
            <w:vAlign w:val="center"/>
          </w:tcPr>
          <w:p w14:paraId="1A775E25" w14:textId="23E2DD2F" w:rsidR="1F763F85" w:rsidRDefault="1F763F85" w:rsidP="1F763F85">
            <w:pPr>
              <w:rPr>
                <w:rFonts w:ascii="Times New Roman" w:eastAsia="Times New Roman" w:hAnsi="Times New Roman"/>
              </w:rPr>
            </w:pPr>
            <w:r w:rsidRPr="1F763F85">
              <w:rPr>
                <w:rFonts w:ascii="Times New Roman" w:eastAsia="Times New Roman" w:hAnsi="Times New Roman"/>
              </w:rPr>
              <w:t>Eligible for a scholarship of $1,000</w:t>
            </w:r>
          </w:p>
        </w:tc>
      </w:tr>
    </w:tbl>
    <w:p w14:paraId="73B0CFA0" w14:textId="18C19030" w:rsidR="008A1D94" w:rsidRDefault="008A1D94" w:rsidP="03019C6A">
      <w:pPr>
        <w:textAlignment w:val="baseline"/>
        <w:rPr>
          <w:rFonts w:ascii="Times New Roman" w:eastAsia="Times New Roman" w:hAnsi="Times New Roman"/>
        </w:rPr>
      </w:pPr>
    </w:p>
    <w:p w14:paraId="1E0E4334" w14:textId="5E8AC4B3" w:rsidR="008A1D94" w:rsidRDefault="664331F8" w:rsidP="664331F8">
      <w:pPr>
        <w:ind w:left="1440"/>
        <w:textAlignment w:val="baseline"/>
        <w:rPr>
          <w:rFonts w:ascii="Times New Roman" w:eastAsia="Times New Roman" w:hAnsi="Times New Roman"/>
        </w:rPr>
      </w:pPr>
      <w:r w:rsidRPr="664331F8">
        <w:rPr>
          <w:rFonts w:ascii="Times New Roman" w:eastAsia="Times New Roman" w:hAnsi="Times New Roman"/>
        </w:rPr>
        <w:t xml:space="preserve">* Points are acquired through attendance at CRC meetings: </w:t>
      </w:r>
    </w:p>
    <w:p w14:paraId="77903A31" w14:textId="7A78BF40" w:rsidR="008A1D94" w:rsidRDefault="664331F8" w:rsidP="664331F8">
      <w:pPr>
        <w:ind w:left="1440" w:firstLine="180"/>
        <w:textAlignment w:val="baseline"/>
        <w:rPr>
          <w:rFonts w:ascii="Times New Roman" w:eastAsia="Times New Roman" w:hAnsi="Times New Roman"/>
        </w:rPr>
      </w:pPr>
      <w:r w:rsidRPr="664331F8">
        <w:rPr>
          <w:rFonts w:ascii="Times New Roman" w:eastAsia="Times New Roman" w:hAnsi="Times New Roman"/>
        </w:rPr>
        <w:t>CRC Agenda meetings = 2 points</w:t>
      </w:r>
    </w:p>
    <w:p w14:paraId="2C530B90" w14:textId="64FE68E1" w:rsidR="008A1D94" w:rsidRDefault="03019C6A" w:rsidP="03019C6A">
      <w:pPr>
        <w:ind w:left="1620"/>
        <w:textAlignment w:val="baseline"/>
        <w:rPr>
          <w:rFonts w:ascii="Times New Roman" w:eastAsia="Times New Roman" w:hAnsi="Times New Roman"/>
        </w:rPr>
      </w:pPr>
      <w:r w:rsidRPr="03019C6A">
        <w:rPr>
          <w:rFonts w:ascii="Times New Roman" w:eastAsia="Times New Roman" w:hAnsi="Times New Roman"/>
        </w:rPr>
        <w:t>CRC recovery meetings &amp; events (tailgates, game night, etc.) = 1 point</w:t>
      </w:r>
    </w:p>
    <w:p w14:paraId="6675AD2A" w14:textId="40C249BA" w:rsidR="008A1D94" w:rsidRDefault="664331F8" w:rsidP="03019C6A">
      <w:pPr>
        <w:ind w:left="1620"/>
        <w:textAlignment w:val="baseline"/>
      </w:pPr>
      <w:r w:rsidRPr="664331F8">
        <w:rPr>
          <w:rFonts w:ascii="Times New Roman" w:eastAsia="Times New Roman" w:hAnsi="Times New Roman"/>
        </w:rPr>
        <w:t>CRC/WMC events (Triple Table Tuesday, etc.) = 1 point</w:t>
      </w:r>
      <w:r w:rsidRPr="664331F8">
        <w:rPr>
          <w:rStyle w:val="normaltextrun"/>
        </w:rPr>
        <w:t xml:space="preserve"> </w:t>
      </w:r>
    </w:p>
    <w:p w14:paraId="6D2C723B" w14:textId="77FBF923" w:rsidR="008A1D94" w:rsidRDefault="4AECD382" w:rsidP="664331F8">
      <w:pPr>
        <w:pStyle w:val="paragraph"/>
        <w:numPr>
          <w:ilvl w:val="0"/>
          <w:numId w:val="12"/>
        </w:numPr>
        <w:spacing w:before="0" w:beforeAutospacing="0" w:after="0" w:afterAutospacing="0"/>
        <w:textAlignment w:val="baseline"/>
      </w:pPr>
      <w:r w:rsidRPr="4AECD382">
        <w:rPr>
          <w:rStyle w:val="normaltextrun"/>
        </w:rPr>
        <w:t xml:space="preserve">Section 4 – The William Magee Center for AOD &amp; Wellness Education is committed to the principles of diversity, equity, and inclusion by fostering an environment that fully supports, values, and engages the intersectional identities of every member of our community. We acknowledge that diversity in our membership is essential to providing academic excellence and critical to our sustainability. We are dedicated to establishing an equitable environment by which to work, learn, and grow. </w:t>
      </w:r>
    </w:p>
    <w:p w14:paraId="1CCE6843" w14:textId="42636BFF" w:rsidR="1F763F85" w:rsidRDefault="6CA24EDF" w:rsidP="6CA24EDF">
      <w:pPr>
        <w:pStyle w:val="paragraph"/>
        <w:spacing w:before="0" w:beforeAutospacing="0" w:after="0" w:afterAutospacing="0"/>
        <w:ind w:left="720"/>
        <w:rPr>
          <w:rFonts w:ascii="Segoe UI" w:hAnsi="Segoe UI" w:cs="Segoe UI"/>
          <w:sz w:val="18"/>
          <w:szCs w:val="18"/>
        </w:rPr>
      </w:pPr>
      <w:r w:rsidRPr="6CA24EDF">
        <w:rPr>
          <w:rStyle w:val="normaltextrun"/>
        </w:rPr>
        <w:t> </w:t>
      </w:r>
    </w:p>
    <w:p w14:paraId="065635CD" w14:textId="7E0C5504" w:rsidR="1F763F85" w:rsidRDefault="1F763F85" w:rsidP="1F763F85">
      <w:pPr>
        <w:pStyle w:val="paragraph"/>
        <w:spacing w:before="0" w:beforeAutospacing="0" w:after="0" w:afterAutospacing="0"/>
        <w:rPr>
          <w:rStyle w:val="normaltextrun"/>
          <w:b/>
          <w:bCs/>
        </w:rPr>
      </w:pPr>
      <w:r w:rsidRPr="1F763F85">
        <w:rPr>
          <w:rStyle w:val="normaltextrun"/>
          <w:b/>
          <w:bCs/>
        </w:rPr>
        <w:t>Article VIII – Finances</w:t>
      </w:r>
    </w:p>
    <w:p w14:paraId="7CEAD04A" w14:textId="48D999B3" w:rsidR="1F763F85" w:rsidRDefault="664331F8" w:rsidP="1F763F85">
      <w:pPr>
        <w:pStyle w:val="paragraph"/>
        <w:numPr>
          <w:ilvl w:val="0"/>
          <w:numId w:val="6"/>
        </w:numPr>
        <w:spacing w:before="0" w:beforeAutospacing="0" w:after="0" w:afterAutospacing="0"/>
        <w:rPr>
          <w:rStyle w:val="normaltextrun"/>
        </w:rPr>
      </w:pPr>
      <w:r w:rsidRPr="664331F8">
        <w:rPr>
          <w:rStyle w:val="normaltextrun"/>
        </w:rPr>
        <w:t>Section 1 – As an affiliate of the William Magee Center for AOD and Wellness Education, all operating costs of the CRC are subject to the WMC, staff advisor, and signatory representative of the WMC.</w:t>
      </w:r>
    </w:p>
    <w:p w14:paraId="4F6625E4" w14:textId="425FB5A5" w:rsidR="1F763F85" w:rsidRDefault="4AECD382" w:rsidP="1F763F85">
      <w:pPr>
        <w:pStyle w:val="paragraph"/>
        <w:numPr>
          <w:ilvl w:val="0"/>
          <w:numId w:val="6"/>
        </w:numPr>
        <w:spacing w:before="0" w:beforeAutospacing="0" w:after="0" w:afterAutospacing="0"/>
        <w:rPr>
          <w:rStyle w:val="normaltextrun"/>
        </w:rPr>
      </w:pPr>
      <w:r w:rsidRPr="4AECD382">
        <w:rPr>
          <w:rStyle w:val="normaltextrun"/>
        </w:rPr>
        <w:t>Section 2 – The only funds accessible to the CRC outside of the WMC are the funds granted by the University from the Registered Student Organization funds. These funds can be used to purchase merchandise or fund social events subject to approval by the faculty advisor.</w:t>
      </w:r>
    </w:p>
    <w:p w14:paraId="28AF2C5C" w14:textId="77777777" w:rsidR="008A1D94" w:rsidRDefault="008A1D94" w:rsidP="008A1D94">
      <w:pPr>
        <w:pStyle w:val="paragraph"/>
        <w:spacing w:before="0" w:beforeAutospacing="0" w:after="0" w:afterAutospacing="0"/>
        <w:textAlignment w:val="baseline"/>
        <w:rPr>
          <w:rFonts w:ascii="Segoe UI" w:hAnsi="Segoe UI" w:cs="Segoe UI"/>
          <w:sz w:val="18"/>
          <w:szCs w:val="18"/>
        </w:rPr>
      </w:pPr>
      <w:r>
        <w:rPr>
          <w:rStyle w:val="eop"/>
        </w:rPr>
        <w:t> </w:t>
      </w:r>
    </w:p>
    <w:p w14:paraId="63458628" w14:textId="55092040" w:rsidR="008A1D94" w:rsidRDefault="1F763F85" w:rsidP="1F763F85">
      <w:pPr>
        <w:pStyle w:val="paragraph"/>
        <w:spacing w:before="0" w:beforeAutospacing="0" w:after="0" w:afterAutospacing="0"/>
        <w:textAlignment w:val="baseline"/>
        <w:rPr>
          <w:rFonts w:ascii="Segoe UI" w:hAnsi="Segoe UI" w:cs="Segoe UI"/>
          <w:sz w:val="18"/>
          <w:szCs w:val="18"/>
        </w:rPr>
      </w:pPr>
      <w:r w:rsidRPr="1F763F85">
        <w:rPr>
          <w:rStyle w:val="normaltextrun"/>
          <w:b/>
          <w:bCs/>
        </w:rPr>
        <w:t>Article IX – Amendments</w:t>
      </w:r>
      <w:r w:rsidRPr="1F763F85">
        <w:rPr>
          <w:rStyle w:val="eop"/>
        </w:rPr>
        <w:t> </w:t>
      </w:r>
    </w:p>
    <w:p w14:paraId="7D38AA55" w14:textId="10D33BFA" w:rsidR="008A1D94" w:rsidRDefault="008A1D94" w:rsidP="1F763F85">
      <w:pPr>
        <w:pStyle w:val="paragraph"/>
        <w:numPr>
          <w:ilvl w:val="0"/>
          <w:numId w:val="22"/>
        </w:numPr>
        <w:spacing w:before="0" w:beforeAutospacing="0" w:after="0" w:afterAutospacing="0"/>
        <w:textAlignment w:val="baseline"/>
      </w:pPr>
      <w:r>
        <w:rPr>
          <w:rStyle w:val="normaltextrun"/>
        </w:rPr>
        <w:t xml:space="preserve">Section 1 – Any proposed amendments to the Constitution can be motioned in the scheduled agenda meeting. After the amendment is proposed, then the motion shall be tabled for one week where it will be voted on in the next agenda meeting. A </w:t>
      </w:r>
      <w:r w:rsidRPr="002ADFA7">
        <w:rPr>
          <w:rStyle w:val="normaltextrun"/>
        </w:rPr>
        <w:t>two-thirds majority vote</w:t>
      </w:r>
      <w:r>
        <w:rPr>
          <w:rStyle w:val="normaltextrun"/>
        </w:rPr>
        <w:t xml:space="preserve"> will be required to accept the amendment, as well as approval by the staff advisor. </w:t>
      </w:r>
      <w:r>
        <w:rPr>
          <w:rStyle w:val="normaltextrun"/>
          <w:shd w:val="clear" w:color="auto" w:fill="FFFFFF"/>
        </w:rPr>
        <w:t>If the Constitution is amended, a revised copy will be e-mailed to the Student Union.</w:t>
      </w:r>
      <w:r>
        <w:rPr>
          <w:rStyle w:val="eop"/>
        </w:rPr>
        <w:t> </w:t>
      </w:r>
    </w:p>
    <w:p w14:paraId="53852FD5" w14:textId="3AA75D47" w:rsidR="1F763F85" w:rsidRDefault="1F763F85" w:rsidP="1F763F85">
      <w:pPr>
        <w:pStyle w:val="paragraph"/>
        <w:spacing w:before="0" w:beforeAutospacing="0" w:after="0" w:afterAutospacing="0"/>
        <w:rPr>
          <w:rStyle w:val="eop"/>
          <w:b/>
          <w:bCs/>
        </w:rPr>
      </w:pPr>
    </w:p>
    <w:p w14:paraId="7E66EAA9" w14:textId="3D709714" w:rsidR="1F763F85" w:rsidRDefault="1F763F85" w:rsidP="1F763F85">
      <w:pPr>
        <w:pStyle w:val="paragraph"/>
        <w:spacing w:before="0" w:beforeAutospacing="0" w:after="0" w:afterAutospacing="0"/>
        <w:rPr>
          <w:rStyle w:val="eop"/>
          <w:b/>
          <w:bCs/>
        </w:rPr>
      </w:pPr>
      <w:r w:rsidRPr="1F763F85">
        <w:rPr>
          <w:rStyle w:val="eop"/>
          <w:b/>
          <w:bCs/>
        </w:rPr>
        <w:t>Article X – Bylaws</w:t>
      </w:r>
    </w:p>
    <w:p w14:paraId="61ECC3CF" w14:textId="360E78E8" w:rsidR="1F763F85" w:rsidRDefault="4AECD382" w:rsidP="1F763F85">
      <w:pPr>
        <w:pStyle w:val="paragraph"/>
        <w:numPr>
          <w:ilvl w:val="0"/>
          <w:numId w:val="7"/>
        </w:numPr>
        <w:spacing w:before="0" w:beforeAutospacing="0" w:after="0" w:afterAutospacing="0"/>
        <w:rPr>
          <w:rStyle w:val="eop"/>
        </w:rPr>
      </w:pPr>
      <w:r w:rsidRPr="4AECD382">
        <w:rPr>
          <w:rStyle w:val="eop"/>
        </w:rPr>
        <w:t xml:space="preserve">Section 1 – The CRC may find it necessary to implement policies other than the primary guiding rules described in this Constitution. In such an event, any member of the CRC can motion for </w:t>
      </w:r>
      <w:r w:rsidRPr="4AECD382">
        <w:rPr>
          <w:rStyle w:val="eop"/>
        </w:rPr>
        <w:lastRenderedPageBreak/>
        <w:t>new bylaws in an agenda meeting to be voted on in the following meeting. A simple majority vote can accept any bylaws, but must also be approved by the staff advisor.</w:t>
      </w:r>
    </w:p>
    <w:p w14:paraId="01EB7E1C" w14:textId="77777777" w:rsidR="008A1D94" w:rsidRDefault="008A1D94" w:rsidP="008A1D94">
      <w:pPr>
        <w:pStyle w:val="paragraph"/>
        <w:spacing w:before="0" w:beforeAutospacing="0" w:after="0" w:afterAutospacing="0"/>
        <w:textAlignment w:val="baseline"/>
        <w:rPr>
          <w:rFonts w:ascii="Segoe UI" w:hAnsi="Segoe UI" w:cs="Segoe UI"/>
          <w:sz w:val="18"/>
          <w:szCs w:val="18"/>
        </w:rPr>
      </w:pPr>
      <w:r>
        <w:rPr>
          <w:rStyle w:val="eop"/>
          <w:rFonts w:ascii="Segoe UI" w:hAnsi="Segoe UI" w:cs="Segoe UI"/>
          <w:sz w:val="18"/>
          <w:szCs w:val="18"/>
        </w:rPr>
        <w:t> </w:t>
      </w:r>
    </w:p>
    <w:p w14:paraId="4251BC22" w14:textId="7C698B8F" w:rsidR="008A1D94" w:rsidRDefault="1F763F85" w:rsidP="1F763F85">
      <w:pPr>
        <w:pStyle w:val="paragraph"/>
        <w:spacing w:before="0" w:beforeAutospacing="0" w:after="0" w:afterAutospacing="0"/>
        <w:textAlignment w:val="baseline"/>
        <w:rPr>
          <w:rFonts w:ascii="Segoe UI" w:hAnsi="Segoe UI" w:cs="Segoe UI"/>
          <w:sz w:val="18"/>
          <w:szCs w:val="18"/>
        </w:rPr>
      </w:pPr>
      <w:r w:rsidRPr="1F763F85">
        <w:rPr>
          <w:rStyle w:val="normaltextrun"/>
          <w:b/>
          <w:bCs/>
        </w:rPr>
        <w:t>Article XI – Hazing Statement </w:t>
      </w:r>
      <w:r w:rsidRPr="1F763F85">
        <w:rPr>
          <w:rStyle w:val="normaltextrun"/>
        </w:rPr>
        <w:t>  </w:t>
      </w:r>
    </w:p>
    <w:p w14:paraId="54AB3487" w14:textId="396C6D84" w:rsidR="008A1D94" w:rsidRDefault="7AD7B1F0" w:rsidP="1F763F85">
      <w:pPr>
        <w:pStyle w:val="paragraph"/>
        <w:numPr>
          <w:ilvl w:val="0"/>
          <w:numId w:val="23"/>
        </w:numPr>
        <w:spacing w:before="0" w:beforeAutospacing="0" w:after="0" w:afterAutospacing="0"/>
        <w:textAlignment w:val="baseline"/>
        <w:rPr>
          <w:rFonts w:ascii="Segoe UI" w:hAnsi="Segoe UI" w:cs="Segoe UI"/>
          <w:sz w:val="18"/>
          <w:szCs w:val="18"/>
        </w:rPr>
      </w:pPr>
      <w:r w:rsidRPr="7AD7B1F0">
        <w:rPr>
          <w:rStyle w:val="normaltextrun"/>
        </w:rPr>
        <w:t xml:space="preserve">Section 1 – The CRC at UM agrees to abide by the University and Office of General Counsel Hazing Policy, which states “The University of Mississippi prohibits hazing in any form. According to the National Fraternity Executive’s Association and Fraternity Insurance Purchasing Group, hazing is: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 quests, treasure hunts, scavenger hunts, road trips, or any other such activities carried on outside the confines of the house; publicly wearing apparel that is conspicuous and not normally in good taste; engaging in public stunts and buffoonery or </w:t>
      </w:r>
      <w:proofErr w:type="spellStart"/>
      <w:r w:rsidRPr="7AD7B1F0">
        <w:rPr>
          <w:rStyle w:val="normaltextrun"/>
        </w:rPr>
        <w:t>malarky</w:t>
      </w:r>
      <w:proofErr w:type="spellEnd"/>
      <w:r w:rsidRPr="7AD7B1F0">
        <w:rPr>
          <w:rStyle w:val="normaltextrun"/>
        </w:rPr>
        <w:t>; morally degrading or humiliating games and activities; and any other activities are not consistent with fraternal law, ritual, or policy or the regulations and policies of the educational institution.</w:t>
      </w:r>
    </w:p>
    <w:p w14:paraId="00709E53" w14:textId="77777777" w:rsidR="00A228AF" w:rsidRDefault="00A228AF" w:rsidP="00845090">
      <w:pPr>
        <w:rPr>
          <w:rFonts w:ascii="Georgia" w:hAnsi="Georgia"/>
        </w:rPr>
      </w:pPr>
    </w:p>
    <w:p w14:paraId="6916E71A" w14:textId="77777777" w:rsidR="009E4001" w:rsidRDefault="009E4001" w:rsidP="00845090">
      <w:pPr>
        <w:rPr>
          <w:rFonts w:ascii="Georgia" w:hAnsi="Georgia"/>
        </w:rPr>
      </w:pPr>
    </w:p>
    <w:p w14:paraId="6EAD1F22" w14:textId="77777777" w:rsidR="009E4001" w:rsidRDefault="009E4001" w:rsidP="00845090">
      <w:pPr>
        <w:rPr>
          <w:rFonts w:ascii="Georgia" w:hAnsi="Georgia"/>
        </w:rPr>
      </w:pPr>
    </w:p>
    <w:p w14:paraId="58047ADD" w14:textId="2DFEA1AE" w:rsidR="00A228AF" w:rsidRDefault="00A228AF" w:rsidP="00845090">
      <w:pPr>
        <w:rPr>
          <w:rFonts w:ascii="Georgia" w:hAnsi="Georgia"/>
        </w:rPr>
      </w:pPr>
    </w:p>
    <w:sectPr w:rsidR="00A228AF" w:rsidSect="008A1D94">
      <w:headerReference w:type="even" r:id="rId8"/>
      <w:headerReference w:type="default" r:id="rId9"/>
      <w:footerReference w:type="even" r:id="rId10"/>
      <w:footerReference w:type="default" r:id="rId11"/>
      <w:headerReference w:type="first" r:id="rId12"/>
      <w:footerReference w:type="first" r:id="rId13"/>
      <w:pgSz w:w="12240" w:h="15840"/>
      <w:pgMar w:top="1426" w:right="1080" w:bottom="1139" w:left="1080" w:header="706" w:footer="446" w:gutter="0"/>
      <w:cols w:space="720"/>
      <w:titlePg/>
      <w:docGrid w:linePitch="326"/>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5D0B2" w14:textId="77777777" w:rsidR="0099065D" w:rsidRDefault="0099065D" w:rsidP="00907EF6">
      <w:r>
        <w:separator/>
      </w:r>
    </w:p>
  </w:endnote>
  <w:endnote w:type="continuationSeparator" w:id="0">
    <w:p w14:paraId="4AAC1C25" w14:textId="77777777" w:rsidR="0099065D" w:rsidRDefault="0099065D" w:rsidP="0090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5655D" w14:textId="77777777" w:rsidR="001825BB" w:rsidRDefault="001825BB" w:rsidP="00DE13E0">
    <w:pPr>
      <w:pStyle w:val="Footer"/>
      <w:tabs>
        <w:tab w:val="clear" w:pos="4320"/>
        <w:tab w:val="clear" w:pos="8640"/>
        <w:tab w:val="center" w:pos="5040"/>
        <w:tab w:val="right" w:pos="10080"/>
      </w:tabs>
    </w:pPr>
    <w:r>
      <w:t>[Type text]</w:t>
    </w:r>
    <w:r w:rsidR="00DE13E0">
      <w:tab/>
    </w:r>
    <w:r>
      <w:t>[Type text]</w:t>
    </w:r>
    <w:r w:rsidR="00DE13E0">
      <w:tab/>
    </w:r>
    <w:r>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6E3B5" w14:textId="46052B39" w:rsidR="001825BB" w:rsidRPr="006856BD" w:rsidRDefault="756C703C" w:rsidP="00BA0B60">
    <w:pPr>
      <w:pStyle w:val="Footer"/>
      <w:tabs>
        <w:tab w:val="clear" w:pos="4320"/>
        <w:tab w:val="clear" w:pos="8640"/>
      </w:tabs>
      <w:jc w:val="center"/>
      <w:rPr>
        <w:rFonts w:ascii="Georgia" w:hAnsi="Georgia"/>
        <w:color w:val="162B48"/>
        <w:sz w:val="16"/>
        <w:szCs w:val="16"/>
      </w:rPr>
    </w:pPr>
    <w:r w:rsidRPr="756C703C">
      <w:rPr>
        <w:rFonts w:ascii="Georgia" w:hAnsi="Georgia"/>
        <w:color w:val="162B48"/>
        <w:sz w:val="16"/>
        <w:szCs w:val="16"/>
      </w:rPr>
      <w:t>980 Whirlpool Drive | Oxford, MS 38655| (662) 915-6543 | magee.olemiss.edu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3930" w14:textId="77777777" w:rsidR="008A1D94" w:rsidRPr="006856BD" w:rsidRDefault="008A1D94" w:rsidP="008A1D94">
    <w:pPr>
      <w:pStyle w:val="Footer"/>
      <w:tabs>
        <w:tab w:val="clear" w:pos="4320"/>
        <w:tab w:val="clear" w:pos="8640"/>
      </w:tabs>
      <w:jc w:val="center"/>
      <w:rPr>
        <w:rFonts w:ascii="Georgia" w:hAnsi="Georgia"/>
        <w:color w:val="162B48"/>
        <w:sz w:val="16"/>
        <w:szCs w:val="16"/>
      </w:rPr>
    </w:pPr>
    <w:r>
      <w:rPr>
        <w:rFonts w:ascii="Georgia" w:hAnsi="Georgia"/>
        <w:color w:val="162B48"/>
        <w:sz w:val="16"/>
        <w:szCs w:val="16"/>
      </w:rPr>
      <w:t>980 Whirlpool Drive | Oxford, MS 38655| (662) 915-6543 | magee.olemiss.edu</w:t>
    </w:r>
  </w:p>
  <w:p w14:paraId="5E64271E" w14:textId="77777777" w:rsidR="008A1D94" w:rsidRDefault="008A1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BF8CC" w14:textId="77777777" w:rsidR="0099065D" w:rsidRDefault="0099065D" w:rsidP="00907EF6">
      <w:r>
        <w:separator/>
      </w:r>
    </w:p>
  </w:footnote>
  <w:footnote w:type="continuationSeparator" w:id="0">
    <w:p w14:paraId="0BCE22C9" w14:textId="77777777" w:rsidR="0099065D" w:rsidRDefault="0099065D" w:rsidP="0090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1427" w14:textId="06F2AF28" w:rsidR="008A1D94" w:rsidRDefault="008A1D94" w:rsidP="00A9571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5D3FCF6" w14:textId="77777777" w:rsidR="008A1D94" w:rsidRDefault="008A1D94" w:rsidP="008A1D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E97A1" w14:textId="0DBBA3AA" w:rsidR="008A1D94" w:rsidRDefault="008A1D94" w:rsidP="008A1D94">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Layout w:type="fixed"/>
      <w:tblLook w:val="06A0" w:firstRow="1" w:lastRow="0" w:firstColumn="1" w:lastColumn="0" w:noHBand="1" w:noVBand="1"/>
    </w:tblPr>
    <w:tblGrid>
      <w:gridCol w:w="1230"/>
      <w:gridCol w:w="7530"/>
      <w:gridCol w:w="1320"/>
    </w:tblGrid>
    <w:tr w:rsidR="469C5ED6" w14:paraId="592E8CA5" w14:textId="77777777" w:rsidTr="1E86B679">
      <w:tc>
        <w:tcPr>
          <w:tcW w:w="1230" w:type="dxa"/>
        </w:tcPr>
        <w:p w14:paraId="5D794772" w14:textId="5EE01C1A" w:rsidR="469C5ED6" w:rsidRDefault="469C5ED6" w:rsidP="469C5ED6">
          <w:pPr>
            <w:pStyle w:val="Header"/>
            <w:ind w:left="-115"/>
          </w:pPr>
        </w:p>
      </w:tc>
      <w:tc>
        <w:tcPr>
          <w:tcW w:w="7530" w:type="dxa"/>
        </w:tcPr>
        <w:p w14:paraId="5DEF9F58" w14:textId="74F8193C" w:rsidR="469C5ED6" w:rsidRDefault="469C5ED6" w:rsidP="469C5ED6">
          <w:pPr>
            <w:jc w:val="center"/>
            <w:rPr>
              <w:rFonts w:ascii="Times New Roman" w:eastAsia="Times New Roman" w:hAnsi="Times New Roman"/>
              <w:b/>
              <w:bCs/>
            </w:rPr>
          </w:pPr>
          <w:r w:rsidRPr="469C5ED6">
            <w:rPr>
              <w:rFonts w:ascii="Times New Roman" w:eastAsia="Times New Roman" w:hAnsi="Times New Roman"/>
              <w:b/>
              <w:bCs/>
            </w:rPr>
            <w:t>Collegiate Recovery Community at the University of Mississippi</w:t>
          </w:r>
        </w:p>
        <w:p w14:paraId="51778EB9" w14:textId="61D31654" w:rsidR="469C5ED6" w:rsidRDefault="469C5ED6" w:rsidP="469C5ED6">
          <w:pPr>
            <w:jc w:val="center"/>
            <w:rPr>
              <w:rFonts w:ascii="Times New Roman" w:eastAsia="Times New Roman" w:hAnsi="Times New Roman"/>
            </w:rPr>
          </w:pPr>
          <w:r w:rsidRPr="469C5ED6">
            <w:rPr>
              <w:rFonts w:ascii="Times New Roman" w:eastAsia="Times New Roman" w:hAnsi="Times New Roman"/>
            </w:rPr>
            <w:t>ADOPTED: 2018</w:t>
          </w:r>
        </w:p>
        <w:p w14:paraId="621BF141" w14:textId="11D68677" w:rsidR="469C5ED6" w:rsidRDefault="469C5ED6" w:rsidP="469C5ED6">
          <w:pPr>
            <w:jc w:val="center"/>
            <w:rPr>
              <w:rFonts w:ascii="Times New Roman" w:eastAsia="Times New Roman" w:hAnsi="Times New Roman"/>
            </w:rPr>
          </w:pPr>
          <w:r w:rsidRPr="469C5ED6">
            <w:rPr>
              <w:rFonts w:ascii="Times New Roman" w:eastAsia="Times New Roman" w:hAnsi="Times New Roman"/>
            </w:rPr>
            <w:t>REVISED: 2022</w:t>
          </w:r>
        </w:p>
        <w:p w14:paraId="5D6BCB86" w14:textId="0F06516E" w:rsidR="469C5ED6" w:rsidRDefault="469C5ED6" w:rsidP="469C5ED6">
          <w:pPr>
            <w:pStyle w:val="Header"/>
            <w:jc w:val="center"/>
          </w:pPr>
        </w:p>
      </w:tc>
      <w:tc>
        <w:tcPr>
          <w:tcW w:w="1320" w:type="dxa"/>
        </w:tcPr>
        <w:p w14:paraId="3BC645ED" w14:textId="0A98561F" w:rsidR="469C5ED6" w:rsidRDefault="469C5ED6" w:rsidP="469C5ED6">
          <w:pPr>
            <w:pStyle w:val="Header"/>
            <w:ind w:right="-115"/>
            <w:jc w:val="right"/>
          </w:pPr>
        </w:p>
      </w:tc>
    </w:tr>
  </w:tbl>
  <w:p w14:paraId="7269E924" w14:textId="2E280481" w:rsidR="469C5ED6" w:rsidRDefault="469C5ED6" w:rsidP="469C5ED6">
    <w:pPr>
      <w:pStyle w:val="Header"/>
    </w:pPr>
  </w:p>
</w:hdr>
</file>

<file path=word/intelligence2.xml><?xml version="1.0" encoding="utf-8"?>
<int2:intelligence xmlns:int2="http://schemas.microsoft.com/office/intelligence/2020/intelligence">
  <int2:observations>
    <int2:bookmark int2:bookmarkName="_Int_2VS9JqeD" int2:invalidationBookmarkName="" int2:hashCode="f6xDiGheXQnpaA" int2:id="yPTZtxUx">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2C1"/>
    <w:multiLevelType w:val="hybridMultilevel"/>
    <w:tmpl w:val="896C686A"/>
    <w:lvl w:ilvl="0" w:tplc="1186A550">
      <w:start w:val="1"/>
      <w:numFmt w:val="bullet"/>
      <w:lvlText w:val=""/>
      <w:lvlJc w:val="left"/>
      <w:pPr>
        <w:ind w:left="720" w:hanging="360"/>
      </w:pPr>
      <w:rPr>
        <w:rFonts w:ascii="Symbol" w:hAnsi="Symbol" w:hint="default"/>
      </w:rPr>
    </w:lvl>
    <w:lvl w:ilvl="1" w:tplc="7AFEF330">
      <w:start w:val="1"/>
      <w:numFmt w:val="bullet"/>
      <w:lvlText w:val="o"/>
      <w:lvlJc w:val="left"/>
      <w:pPr>
        <w:ind w:left="1440" w:hanging="360"/>
      </w:pPr>
      <w:rPr>
        <w:rFonts w:ascii="Courier New" w:hAnsi="Courier New" w:hint="default"/>
      </w:rPr>
    </w:lvl>
    <w:lvl w:ilvl="2" w:tplc="29E6A550">
      <w:start w:val="1"/>
      <w:numFmt w:val="bullet"/>
      <w:lvlText w:val=""/>
      <w:lvlJc w:val="left"/>
      <w:pPr>
        <w:ind w:left="2160" w:hanging="360"/>
      </w:pPr>
      <w:rPr>
        <w:rFonts w:ascii="Wingdings" w:hAnsi="Wingdings" w:hint="default"/>
      </w:rPr>
    </w:lvl>
    <w:lvl w:ilvl="3" w:tplc="8252F8A2">
      <w:start w:val="1"/>
      <w:numFmt w:val="bullet"/>
      <w:lvlText w:val=""/>
      <w:lvlJc w:val="left"/>
      <w:pPr>
        <w:ind w:left="2880" w:hanging="360"/>
      </w:pPr>
      <w:rPr>
        <w:rFonts w:ascii="Symbol" w:hAnsi="Symbol" w:hint="default"/>
      </w:rPr>
    </w:lvl>
    <w:lvl w:ilvl="4" w:tplc="EBB4D6D4">
      <w:start w:val="1"/>
      <w:numFmt w:val="bullet"/>
      <w:lvlText w:val="o"/>
      <w:lvlJc w:val="left"/>
      <w:pPr>
        <w:ind w:left="3600" w:hanging="360"/>
      </w:pPr>
      <w:rPr>
        <w:rFonts w:ascii="Courier New" w:hAnsi="Courier New" w:hint="default"/>
      </w:rPr>
    </w:lvl>
    <w:lvl w:ilvl="5" w:tplc="FED01EEE">
      <w:start w:val="1"/>
      <w:numFmt w:val="bullet"/>
      <w:lvlText w:val=""/>
      <w:lvlJc w:val="left"/>
      <w:pPr>
        <w:ind w:left="4320" w:hanging="360"/>
      </w:pPr>
      <w:rPr>
        <w:rFonts w:ascii="Wingdings" w:hAnsi="Wingdings" w:hint="default"/>
      </w:rPr>
    </w:lvl>
    <w:lvl w:ilvl="6" w:tplc="DF9040F6">
      <w:start w:val="1"/>
      <w:numFmt w:val="bullet"/>
      <w:lvlText w:val=""/>
      <w:lvlJc w:val="left"/>
      <w:pPr>
        <w:ind w:left="5040" w:hanging="360"/>
      </w:pPr>
      <w:rPr>
        <w:rFonts w:ascii="Symbol" w:hAnsi="Symbol" w:hint="default"/>
      </w:rPr>
    </w:lvl>
    <w:lvl w:ilvl="7" w:tplc="9306E9EA">
      <w:start w:val="1"/>
      <w:numFmt w:val="bullet"/>
      <w:lvlText w:val="o"/>
      <w:lvlJc w:val="left"/>
      <w:pPr>
        <w:ind w:left="5760" w:hanging="360"/>
      </w:pPr>
      <w:rPr>
        <w:rFonts w:ascii="Courier New" w:hAnsi="Courier New" w:hint="default"/>
      </w:rPr>
    </w:lvl>
    <w:lvl w:ilvl="8" w:tplc="78A85552">
      <w:start w:val="1"/>
      <w:numFmt w:val="bullet"/>
      <w:lvlText w:val=""/>
      <w:lvlJc w:val="left"/>
      <w:pPr>
        <w:ind w:left="6480" w:hanging="360"/>
      </w:pPr>
      <w:rPr>
        <w:rFonts w:ascii="Wingdings" w:hAnsi="Wingdings" w:hint="default"/>
      </w:rPr>
    </w:lvl>
  </w:abstractNum>
  <w:abstractNum w:abstractNumId="1" w15:restartNumberingAfterBreak="0">
    <w:nsid w:val="19EB0F24"/>
    <w:multiLevelType w:val="multilevel"/>
    <w:tmpl w:val="3AECE246"/>
    <w:lvl w:ilvl="0">
      <w:start w:val="1"/>
      <w:numFmt w:val="bullet"/>
      <w:lvlText w:val=""/>
      <w:lvlJc w:val="left"/>
      <w:pPr>
        <w:tabs>
          <w:tab w:val="num" w:pos="720"/>
        </w:tabs>
        <w:ind w:left="1800" w:hanging="360"/>
      </w:pPr>
      <w:rPr>
        <w:rFonts w:ascii="Wingdings" w:hAnsi="Wingdings" w:hint="default"/>
        <w:sz w:val="20"/>
      </w:rPr>
    </w:lvl>
    <w:lvl w:ilvl="1" w:tentative="1">
      <w:numFmt w:val="bullet"/>
      <w:lvlText w:val=""/>
      <w:lvlJc w:val="left"/>
      <w:pPr>
        <w:tabs>
          <w:tab w:val="num" w:pos="1440"/>
        </w:tabs>
        <w:ind w:left="2520" w:hanging="360"/>
      </w:pPr>
      <w:rPr>
        <w:rFonts w:ascii="Wingdings" w:hAnsi="Wingdings" w:hint="default"/>
        <w:sz w:val="20"/>
      </w:rPr>
    </w:lvl>
    <w:lvl w:ilvl="2" w:tentative="1">
      <w:numFmt w:val="bullet"/>
      <w:lvlText w:val=""/>
      <w:lvlJc w:val="left"/>
      <w:pPr>
        <w:tabs>
          <w:tab w:val="num" w:pos="2160"/>
        </w:tabs>
        <w:ind w:left="3240" w:hanging="360"/>
      </w:pPr>
      <w:rPr>
        <w:rFonts w:ascii="Wingdings" w:hAnsi="Wingdings" w:hint="default"/>
        <w:sz w:val="20"/>
      </w:rPr>
    </w:lvl>
    <w:lvl w:ilvl="3" w:tentative="1">
      <w:numFmt w:val="bullet"/>
      <w:lvlText w:val=""/>
      <w:lvlJc w:val="left"/>
      <w:pPr>
        <w:tabs>
          <w:tab w:val="num" w:pos="2880"/>
        </w:tabs>
        <w:ind w:left="3960" w:hanging="360"/>
      </w:pPr>
      <w:rPr>
        <w:rFonts w:ascii="Wingdings" w:hAnsi="Wingdings" w:hint="default"/>
        <w:sz w:val="20"/>
      </w:rPr>
    </w:lvl>
    <w:lvl w:ilvl="4" w:tentative="1">
      <w:numFmt w:val="bullet"/>
      <w:lvlText w:val=""/>
      <w:lvlJc w:val="left"/>
      <w:pPr>
        <w:tabs>
          <w:tab w:val="num" w:pos="3600"/>
        </w:tabs>
        <w:ind w:left="4680" w:hanging="360"/>
      </w:pPr>
      <w:rPr>
        <w:rFonts w:ascii="Wingdings" w:hAnsi="Wingdings" w:hint="default"/>
        <w:sz w:val="20"/>
      </w:rPr>
    </w:lvl>
    <w:lvl w:ilvl="5" w:tentative="1">
      <w:numFmt w:val="bullet"/>
      <w:lvlText w:val=""/>
      <w:lvlJc w:val="left"/>
      <w:pPr>
        <w:tabs>
          <w:tab w:val="num" w:pos="4320"/>
        </w:tabs>
        <w:ind w:left="5400" w:hanging="360"/>
      </w:pPr>
      <w:rPr>
        <w:rFonts w:ascii="Wingdings" w:hAnsi="Wingdings" w:hint="default"/>
        <w:sz w:val="20"/>
      </w:rPr>
    </w:lvl>
    <w:lvl w:ilvl="6" w:tentative="1">
      <w:numFmt w:val="bullet"/>
      <w:lvlText w:val=""/>
      <w:lvlJc w:val="left"/>
      <w:pPr>
        <w:tabs>
          <w:tab w:val="num" w:pos="5040"/>
        </w:tabs>
        <w:ind w:left="6120" w:hanging="360"/>
      </w:pPr>
      <w:rPr>
        <w:rFonts w:ascii="Wingdings" w:hAnsi="Wingdings" w:hint="default"/>
        <w:sz w:val="20"/>
      </w:rPr>
    </w:lvl>
    <w:lvl w:ilvl="7" w:tentative="1">
      <w:numFmt w:val="bullet"/>
      <w:lvlText w:val=""/>
      <w:lvlJc w:val="left"/>
      <w:pPr>
        <w:tabs>
          <w:tab w:val="num" w:pos="5760"/>
        </w:tabs>
        <w:ind w:left="6840" w:hanging="360"/>
      </w:pPr>
      <w:rPr>
        <w:rFonts w:ascii="Wingdings" w:hAnsi="Wingdings" w:hint="default"/>
        <w:sz w:val="20"/>
      </w:rPr>
    </w:lvl>
    <w:lvl w:ilvl="8" w:tentative="1">
      <w:numFmt w:val="bullet"/>
      <w:lvlText w:val=""/>
      <w:lvlJc w:val="left"/>
      <w:pPr>
        <w:tabs>
          <w:tab w:val="num" w:pos="6480"/>
        </w:tabs>
        <w:ind w:left="7560" w:hanging="360"/>
      </w:pPr>
      <w:rPr>
        <w:rFonts w:ascii="Wingdings" w:hAnsi="Wingdings" w:hint="default"/>
        <w:sz w:val="20"/>
      </w:rPr>
    </w:lvl>
  </w:abstractNum>
  <w:abstractNum w:abstractNumId="2" w15:restartNumberingAfterBreak="0">
    <w:nsid w:val="24B7363A"/>
    <w:multiLevelType w:val="multilevel"/>
    <w:tmpl w:val="2542CB62"/>
    <w:lvl w:ilvl="0">
      <w:start w:val="1"/>
      <w:numFmt w:val="bullet"/>
      <w:lvlText w:val=""/>
      <w:lvlJc w:val="left"/>
      <w:pPr>
        <w:tabs>
          <w:tab w:val="num" w:pos="720"/>
        </w:tabs>
        <w:ind w:left="1800" w:hanging="360"/>
      </w:pPr>
      <w:rPr>
        <w:rFonts w:ascii="Wingdings" w:hAnsi="Wingdings" w:hint="default"/>
        <w:sz w:val="20"/>
      </w:rPr>
    </w:lvl>
    <w:lvl w:ilvl="1" w:tentative="1">
      <w:numFmt w:val="bullet"/>
      <w:lvlText w:val=""/>
      <w:lvlJc w:val="left"/>
      <w:pPr>
        <w:tabs>
          <w:tab w:val="num" w:pos="1440"/>
        </w:tabs>
        <w:ind w:left="2520" w:hanging="360"/>
      </w:pPr>
      <w:rPr>
        <w:rFonts w:ascii="Wingdings" w:hAnsi="Wingdings" w:hint="default"/>
        <w:sz w:val="20"/>
      </w:rPr>
    </w:lvl>
    <w:lvl w:ilvl="2" w:tentative="1">
      <w:numFmt w:val="bullet"/>
      <w:lvlText w:val=""/>
      <w:lvlJc w:val="left"/>
      <w:pPr>
        <w:tabs>
          <w:tab w:val="num" w:pos="2160"/>
        </w:tabs>
        <w:ind w:left="3240" w:hanging="360"/>
      </w:pPr>
      <w:rPr>
        <w:rFonts w:ascii="Wingdings" w:hAnsi="Wingdings" w:hint="default"/>
        <w:sz w:val="20"/>
      </w:rPr>
    </w:lvl>
    <w:lvl w:ilvl="3" w:tentative="1">
      <w:numFmt w:val="bullet"/>
      <w:lvlText w:val=""/>
      <w:lvlJc w:val="left"/>
      <w:pPr>
        <w:tabs>
          <w:tab w:val="num" w:pos="2880"/>
        </w:tabs>
        <w:ind w:left="3960" w:hanging="360"/>
      </w:pPr>
      <w:rPr>
        <w:rFonts w:ascii="Wingdings" w:hAnsi="Wingdings" w:hint="default"/>
        <w:sz w:val="20"/>
      </w:rPr>
    </w:lvl>
    <w:lvl w:ilvl="4" w:tentative="1">
      <w:numFmt w:val="bullet"/>
      <w:lvlText w:val=""/>
      <w:lvlJc w:val="left"/>
      <w:pPr>
        <w:tabs>
          <w:tab w:val="num" w:pos="3600"/>
        </w:tabs>
        <w:ind w:left="4680" w:hanging="360"/>
      </w:pPr>
      <w:rPr>
        <w:rFonts w:ascii="Wingdings" w:hAnsi="Wingdings" w:hint="default"/>
        <w:sz w:val="20"/>
      </w:rPr>
    </w:lvl>
    <w:lvl w:ilvl="5" w:tentative="1">
      <w:numFmt w:val="bullet"/>
      <w:lvlText w:val=""/>
      <w:lvlJc w:val="left"/>
      <w:pPr>
        <w:tabs>
          <w:tab w:val="num" w:pos="4320"/>
        </w:tabs>
        <w:ind w:left="5400" w:hanging="360"/>
      </w:pPr>
      <w:rPr>
        <w:rFonts w:ascii="Wingdings" w:hAnsi="Wingdings" w:hint="default"/>
        <w:sz w:val="20"/>
      </w:rPr>
    </w:lvl>
    <w:lvl w:ilvl="6" w:tentative="1">
      <w:numFmt w:val="bullet"/>
      <w:lvlText w:val=""/>
      <w:lvlJc w:val="left"/>
      <w:pPr>
        <w:tabs>
          <w:tab w:val="num" w:pos="5040"/>
        </w:tabs>
        <w:ind w:left="6120" w:hanging="360"/>
      </w:pPr>
      <w:rPr>
        <w:rFonts w:ascii="Wingdings" w:hAnsi="Wingdings" w:hint="default"/>
        <w:sz w:val="20"/>
      </w:rPr>
    </w:lvl>
    <w:lvl w:ilvl="7" w:tentative="1">
      <w:numFmt w:val="bullet"/>
      <w:lvlText w:val=""/>
      <w:lvlJc w:val="left"/>
      <w:pPr>
        <w:tabs>
          <w:tab w:val="num" w:pos="5760"/>
        </w:tabs>
        <w:ind w:left="6840" w:hanging="360"/>
      </w:pPr>
      <w:rPr>
        <w:rFonts w:ascii="Wingdings" w:hAnsi="Wingdings" w:hint="default"/>
        <w:sz w:val="20"/>
      </w:rPr>
    </w:lvl>
    <w:lvl w:ilvl="8" w:tentative="1">
      <w:numFmt w:val="bullet"/>
      <w:lvlText w:val=""/>
      <w:lvlJc w:val="left"/>
      <w:pPr>
        <w:tabs>
          <w:tab w:val="num" w:pos="6480"/>
        </w:tabs>
        <w:ind w:left="7560" w:hanging="360"/>
      </w:pPr>
      <w:rPr>
        <w:rFonts w:ascii="Wingdings" w:hAnsi="Wingdings" w:hint="default"/>
        <w:sz w:val="20"/>
      </w:rPr>
    </w:lvl>
  </w:abstractNum>
  <w:abstractNum w:abstractNumId="3" w15:restartNumberingAfterBreak="0">
    <w:nsid w:val="27662239"/>
    <w:multiLevelType w:val="hybridMultilevel"/>
    <w:tmpl w:val="24448F22"/>
    <w:lvl w:ilvl="0" w:tplc="9D66C20C">
      <w:start w:val="1"/>
      <w:numFmt w:val="bullet"/>
      <w:lvlText w:val=""/>
      <w:lvlJc w:val="left"/>
      <w:pPr>
        <w:ind w:left="720" w:hanging="360"/>
      </w:pPr>
      <w:rPr>
        <w:rFonts w:ascii="Symbol" w:hAnsi="Symbol" w:hint="default"/>
      </w:rPr>
    </w:lvl>
    <w:lvl w:ilvl="1" w:tplc="C5142E3C">
      <w:start w:val="1"/>
      <w:numFmt w:val="bullet"/>
      <w:lvlText w:val="o"/>
      <w:lvlJc w:val="left"/>
      <w:pPr>
        <w:ind w:left="1440" w:hanging="360"/>
      </w:pPr>
      <w:rPr>
        <w:rFonts w:ascii="Courier New" w:hAnsi="Courier New" w:hint="default"/>
      </w:rPr>
    </w:lvl>
    <w:lvl w:ilvl="2" w:tplc="2556D0C4">
      <w:start w:val="1"/>
      <w:numFmt w:val="bullet"/>
      <w:lvlText w:val=""/>
      <w:lvlJc w:val="left"/>
      <w:pPr>
        <w:ind w:left="2160" w:hanging="360"/>
      </w:pPr>
      <w:rPr>
        <w:rFonts w:ascii="Wingdings" w:hAnsi="Wingdings" w:hint="default"/>
      </w:rPr>
    </w:lvl>
    <w:lvl w:ilvl="3" w:tplc="746A998A">
      <w:start w:val="1"/>
      <w:numFmt w:val="bullet"/>
      <w:lvlText w:val=""/>
      <w:lvlJc w:val="left"/>
      <w:pPr>
        <w:ind w:left="2880" w:hanging="360"/>
      </w:pPr>
      <w:rPr>
        <w:rFonts w:ascii="Symbol" w:hAnsi="Symbol" w:hint="default"/>
      </w:rPr>
    </w:lvl>
    <w:lvl w:ilvl="4" w:tplc="D6BA23DE">
      <w:start w:val="1"/>
      <w:numFmt w:val="bullet"/>
      <w:lvlText w:val="o"/>
      <w:lvlJc w:val="left"/>
      <w:pPr>
        <w:ind w:left="3600" w:hanging="360"/>
      </w:pPr>
      <w:rPr>
        <w:rFonts w:ascii="Courier New" w:hAnsi="Courier New" w:hint="default"/>
      </w:rPr>
    </w:lvl>
    <w:lvl w:ilvl="5" w:tplc="6748BD1C">
      <w:start w:val="1"/>
      <w:numFmt w:val="bullet"/>
      <w:lvlText w:val=""/>
      <w:lvlJc w:val="left"/>
      <w:pPr>
        <w:ind w:left="4320" w:hanging="360"/>
      </w:pPr>
      <w:rPr>
        <w:rFonts w:ascii="Wingdings" w:hAnsi="Wingdings" w:hint="default"/>
      </w:rPr>
    </w:lvl>
    <w:lvl w:ilvl="6" w:tplc="4AEE1DB0">
      <w:start w:val="1"/>
      <w:numFmt w:val="bullet"/>
      <w:lvlText w:val=""/>
      <w:lvlJc w:val="left"/>
      <w:pPr>
        <w:ind w:left="5040" w:hanging="360"/>
      </w:pPr>
      <w:rPr>
        <w:rFonts w:ascii="Symbol" w:hAnsi="Symbol" w:hint="default"/>
      </w:rPr>
    </w:lvl>
    <w:lvl w:ilvl="7" w:tplc="69427D20">
      <w:start w:val="1"/>
      <w:numFmt w:val="bullet"/>
      <w:lvlText w:val="o"/>
      <w:lvlJc w:val="left"/>
      <w:pPr>
        <w:ind w:left="5760" w:hanging="360"/>
      </w:pPr>
      <w:rPr>
        <w:rFonts w:ascii="Courier New" w:hAnsi="Courier New" w:hint="default"/>
      </w:rPr>
    </w:lvl>
    <w:lvl w:ilvl="8" w:tplc="CB80801E">
      <w:start w:val="1"/>
      <w:numFmt w:val="bullet"/>
      <w:lvlText w:val=""/>
      <w:lvlJc w:val="left"/>
      <w:pPr>
        <w:ind w:left="6480" w:hanging="360"/>
      </w:pPr>
      <w:rPr>
        <w:rFonts w:ascii="Wingdings" w:hAnsi="Wingdings" w:hint="default"/>
      </w:rPr>
    </w:lvl>
  </w:abstractNum>
  <w:abstractNum w:abstractNumId="4" w15:restartNumberingAfterBreak="0">
    <w:nsid w:val="2923529D"/>
    <w:multiLevelType w:val="multilevel"/>
    <w:tmpl w:val="519EA4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5779BF"/>
    <w:multiLevelType w:val="multilevel"/>
    <w:tmpl w:val="D292EC4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992708"/>
    <w:multiLevelType w:val="hybridMultilevel"/>
    <w:tmpl w:val="3AC61B4C"/>
    <w:lvl w:ilvl="0" w:tplc="B34AA70A">
      <w:start w:val="1"/>
      <w:numFmt w:val="bullet"/>
      <w:lvlText w:val=""/>
      <w:lvlJc w:val="left"/>
      <w:pPr>
        <w:ind w:left="720" w:hanging="360"/>
      </w:pPr>
      <w:rPr>
        <w:rFonts w:ascii="Symbol" w:hAnsi="Symbol" w:hint="default"/>
      </w:rPr>
    </w:lvl>
    <w:lvl w:ilvl="1" w:tplc="AED6F4B8">
      <w:start w:val="1"/>
      <w:numFmt w:val="bullet"/>
      <w:lvlText w:val="o"/>
      <w:lvlJc w:val="left"/>
      <w:pPr>
        <w:ind w:left="1440" w:hanging="360"/>
      </w:pPr>
      <w:rPr>
        <w:rFonts w:ascii="Courier New" w:hAnsi="Courier New" w:hint="default"/>
      </w:rPr>
    </w:lvl>
    <w:lvl w:ilvl="2" w:tplc="E2F6B0E6">
      <w:start w:val="1"/>
      <w:numFmt w:val="bullet"/>
      <w:lvlText w:val=""/>
      <w:lvlJc w:val="left"/>
      <w:pPr>
        <w:ind w:left="2160" w:hanging="360"/>
      </w:pPr>
      <w:rPr>
        <w:rFonts w:ascii="Wingdings" w:hAnsi="Wingdings" w:hint="default"/>
      </w:rPr>
    </w:lvl>
    <w:lvl w:ilvl="3" w:tplc="E26E4A66">
      <w:start w:val="1"/>
      <w:numFmt w:val="bullet"/>
      <w:lvlText w:val=""/>
      <w:lvlJc w:val="left"/>
      <w:pPr>
        <w:ind w:left="2880" w:hanging="360"/>
      </w:pPr>
      <w:rPr>
        <w:rFonts w:ascii="Symbol" w:hAnsi="Symbol" w:hint="default"/>
      </w:rPr>
    </w:lvl>
    <w:lvl w:ilvl="4" w:tplc="7AC8D480">
      <w:start w:val="1"/>
      <w:numFmt w:val="bullet"/>
      <w:lvlText w:val="o"/>
      <w:lvlJc w:val="left"/>
      <w:pPr>
        <w:ind w:left="3600" w:hanging="360"/>
      </w:pPr>
      <w:rPr>
        <w:rFonts w:ascii="Courier New" w:hAnsi="Courier New" w:hint="default"/>
      </w:rPr>
    </w:lvl>
    <w:lvl w:ilvl="5" w:tplc="D8EEE020">
      <w:start w:val="1"/>
      <w:numFmt w:val="bullet"/>
      <w:lvlText w:val=""/>
      <w:lvlJc w:val="left"/>
      <w:pPr>
        <w:ind w:left="4320" w:hanging="360"/>
      </w:pPr>
      <w:rPr>
        <w:rFonts w:ascii="Wingdings" w:hAnsi="Wingdings" w:hint="default"/>
      </w:rPr>
    </w:lvl>
    <w:lvl w:ilvl="6" w:tplc="AACE19EC">
      <w:start w:val="1"/>
      <w:numFmt w:val="bullet"/>
      <w:lvlText w:val=""/>
      <w:lvlJc w:val="left"/>
      <w:pPr>
        <w:ind w:left="5040" w:hanging="360"/>
      </w:pPr>
      <w:rPr>
        <w:rFonts w:ascii="Symbol" w:hAnsi="Symbol" w:hint="default"/>
      </w:rPr>
    </w:lvl>
    <w:lvl w:ilvl="7" w:tplc="DA64EF9A">
      <w:start w:val="1"/>
      <w:numFmt w:val="bullet"/>
      <w:lvlText w:val="o"/>
      <w:lvlJc w:val="left"/>
      <w:pPr>
        <w:ind w:left="5760" w:hanging="360"/>
      </w:pPr>
      <w:rPr>
        <w:rFonts w:ascii="Courier New" w:hAnsi="Courier New" w:hint="default"/>
      </w:rPr>
    </w:lvl>
    <w:lvl w:ilvl="8" w:tplc="72E05BCE">
      <w:start w:val="1"/>
      <w:numFmt w:val="bullet"/>
      <w:lvlText w:val=""/>
      <w:lvlJc w:val="left"/>
      <w:pPr>
        <w:ind w:left="6480" w:hanging="360"/>
      </w:pPr>
      <w:rPr>
        <w:rFonts w:ascii="Wingdings" w:hAnsi="Wingdings" w:hint="default"/>
      </w:rPr>
    </w:lvl>
  </w:abstractNum>
  <w:abstractNum w:abstractNumId="7" w15:restartNumberingAfterBreak="0">
    <w:nsid w:val="395D6033"/>
    <w:multiLevelType w:val="multilevel"/>
    <w:tmpl w:val="98A21338"/>
    <w:lvl w:ilvl="0">
      <w:start w:val="1"/>
      <w:numFmt w:val="bullet"/>
      <w:lvlText w:val=""/>
      <w:lvlJc w:val="left"/>
      <w:pPr>
        <w:tabs>
          <w:tab w:val="num" w:pos="720"/>
        </w:tabs>
        <w:ind w:left="1440" w:hanging="360"/>
      </w:pPr>
      <w:rPr>
        <w:rFonts w:ascii="Symbol" w:hAnsi="Symbol" w:hint="default"/>
        <w:sz w:val="20"/>
      </w:rPr>
    </w:lvl>
    <w:lvl w:ilvl="1" w:tentative="1">
      <w:numFmt w:val="bullet"/>
      <w:lvlText w:val=""/>
      <w:lvlJc w:val="left"/>
      <w:pPr>
        <w:tabs>
          <w:tab w:val="num" w:pos="1440"/>
        </w:tabs>
        <w:ind w:left="2160" w:hanging="360"/>
      </w:pPr>
      <w:rPr>
        <w:rFonts w:ascii="Symbol" w:hAnsi="Symbol" w:hint="default"/>
        <w:sz w:val="20"/>
      </w:rPr>
    </w:lvl>
    <w:lvl w:ilvl="2" w:tentative="1">
      <w:numFmt w:val="bullet"/>
      <w:lvlText w:val=""/>
      <w:lvlJc w:val="left"/>
      <w:pPr>
        <w:tabs>
          <w:tab w:val="num" w:pos="2160"/>
        </w:tabs>
        <w:ind w:left="2880" w:hanging="360"/>
      </w:pPr>
      <w:rPr>
        <w:rFonts w:ascii="Symbol" w:hAnsi="Symbol" w:hint="default"/>
        <w:sz w:val="20"/>
      </w:rPr>
    </w:lvl>
    <w:lvl w:ilvl="3" w:tentative="1">
      <w:numFmt w:val="bullet"/>
      <w:lvlText w:val=""/>
      <w:lvlJc w:val="left"/>
      <w:pPr>
        <w:tabs>
          <w:tab w:val="num" w:pos="2880"/>
        </w:tabs>
        <w:ind w:left="3600" w:hanging="360"/>
      </w:pPr>
      <w:rPr>
        <w:rFonts w:ascii="Symbol" w:hAnsi="Symbol" w:hint="default"/>
        <w:sz w:val="20"/>
      </w:rPr>
    </w:lvl>
    <w:lvl w:ilvl="4" w:tentative="1">
      <w:numFmt w:val="bullet"/>
      <w:lvlText w:val=""/>
      <w:lvlJc w:val="left"/>
      <w:pPr>
        <w:tabs>
          <w:tab w:val="num" w:pos="3600"/>
        </w:tabs>
        <w:ind w:left="4320" w:hanging="360"/>
      </w:pPr>
      <w:rPr>
        <w:rFonts w:ascii="Symbol" w:hAnsi="Symbol" w:hint="default"/>
        <w:sz w:val="20"/>
      </w:rPr>
    </w:lvl>
    <w:lvl w:ilvl="5" w:tentative="1">
      <w:numFmt w:val="bullet"/>
      <w:lvlText w:val=""/>
      <w:lvlJc w:val="left"/>
      <w:pPr>
        <w:tabs>
          <w:tab w:val="num" w:pos="4320"/>
        </w:tabs>
        <w:ind w:left="5040" w:hanging="360"/>
      </w:pPr>
      <w:rPr>
        <w:rFonts w:ascii="Symbol" w:hAnsi="Symbol" w:hint="default"/>
        <w:sz w:val="20"/>
      </w:rPr>
    </w:lvl>
    <w:lvl w:ilvl="6" w:tentative="1">
      <w:numFmt w:val="bullet"/>
      <w:lvlText w:val=""/>
      <w:lvlJc w:val="left"/>
      <w:pPr>
        <w:tabs>
          <w:tab w:val="num" w:pos="5040"/>
        </w:tabs>
        <w:ind w:left="5760" w:hanging="360"/>
      </w:pPr>
      <w:rPr>
        <w:rFonts w:ascii="Symbol" w:hAnsi="Symbol" w:hint="default"/>
        <w:sz w:val="20"/>
      </w:rPr>
    </w:lvl>
    <w:lvl w:ilvl="7" w:tentative="1">
      <w:numFmt w:val="bullet"/>
      <w:lvlText w:val=""/>
      <w:lvlJc w:val="left"/>
      <w:pPr>
        <w:tabs>
          <w:tab w:val="num" w:pos="5760"/>
        </w:tabs>
        <w:ind w:left="6480" w:hanging="360"/>
      </w:pPr>
      <w:rPr>
        <w:rFonts w:ascii="Symbol" w:hAnsi="Symbol" w:hint="default"/>
        <w:sz w:val="20"/>
      </w:rPr>
    </w:lvl>
    <w:lvl w:ilvl="8" w:tentative="1">
      <w:numFmt w:val="bullet"/>
      <w:lvlText w:val=""/>
      <w:lvlJc w:val="left"/>
      <w:pPr>
        <w:tabs>
          <w:tab w:val="num" w:pos="6480"/>
        </w:tabs>
        <w:ind w:left="7200" w:hanging="360"/>
      </w:pPr>
      <w:rPr>
        <w:rFonts w:ascii="Symbol" w:hAnsi="Symbol" w:hint="default"/>
        <w:sz w:val="20"/>
      </w:rPr>
    </w:lvl>
  </w:abstractNum>
  <w:abstractNum w:abstractNumId="8" w15:restartNumberingAfterBreak="0">
    <w:nsid w:val="3D2C017D"/>
    <w:multiLevelType w:val="hybridMultilevel"/>
    <w:tmpl w:val="A3E04368"/>
    <w:lvl w:ilvl="0" w:tplc="6D6E8670">
      <w:start w:val="1"/>
      <w:numFmt w:val="bullet"/>
      <w:lvlText w:val=""/>
      <w:lvlJc w:val="left"/>
      <w:pPr>
        <w:ind w:left="720" w:hanging="360"/>
      </w:pPr>
      <w:rPr>
        <w:rFonts w:ascii="Symbol" w:hAnsi="Symbol" w:hint="default"/>
      </w:rPr>
    </w:lvl>
    <w:lvl w:ilvl="1" w:tplc="D944A8F4">
      <w:start w:val="1"/>
      <w:numFmt w:val="bullet"/>
      <w:lvlText w:val="o"/>
      <w:lvlJc w:val="left"/>
      <w:pPr>
        <w:ind w:left="1440" w:hanging="360"/>
      </w:pPr>
      <w:rPr>
        <w:rFonts w:ascii="Courier New" w:hAnsi="Courier New" w:hint="default"/>
      </w:rPr>
    </w:lvl>
    <w:lvl w:ilvl="2" w:tplc="46E2DAD2">
      <w:start w:val="1"/>
      <w:numFmt w:val="bullet"/>
      <w:lvlText w:val=""/>
      <w:lvlJc w:val="left"/>
      <w:pPr>
        <w:ind w:left="2160" w:hanging="360"/>
      </w:pPr>
      <w:rPr>
        <w:rFonts w:ascii="Wingdings" w:hAnsi="Wingdings" w:hint="default"/>
      </w:rPr>
    </w:lvl>
    <w:lvl w:ilvl="3" w:tplc="414ED744">
      <w:start w:val="1"/>
      <w:numFmt w:val="bullet"/>
      <w:lvlText w:val=""/>
      <w:lvlJc w:val="left"/>
      <w:pPr>
        <w:ind w:left="2880" w:hanging="360"/>
      </w:pPr>
      <w:rPr>
        <w:rFonts w:ascii="Symbol" w:hAnsi="Symbol" w:hint="default"/>
      </w:rPr>
    </w:lvl>
    <w:lvl w:ilvl="4" w:tplc="F54AB468">
      <w:start w:val="1"/>
      <w:numFmt w:val="bullet"/>
      <w:lvlText w:val="o"/>
      <w:lvlJc w:val="left"/>
      <w:pPr>
        <w:ind w:left="3600" w:hanging="360"/>
      </w:pPr>
      <w:rPr>
        <w:rFonts w:ascii="Courier New" w:hAnsi="Courier New" w:hint="default"/>
      </w:rPr>
    </w:lvl>
    <w:lvl w:ilvl="5" w:tplc="A490B9AE">
      <w:start w:val="1"/>
      <w:numFmt w:val="bullet"/>
      <w:lvlText w:val=""/>
      <w:lvlJc w:val="left"/>
      <w:pPr>
        <w:ind w:left="4320" w:hanging="360"/>
      </w:pPr>
      <w:rPr>
        <w:rFonts w:ascii="Wingdings" w:hAnsi="Wingdings" w:hint="default"/>
      </w:rPr>
    </w:lvl>
    <w:lvl w:ilvl="6" w:tplc="E38C1212">
      <w:start w:val="1"/>
      <w:numFmt w:val="bullet"/>
      <w:lvlText w:val=""/>
      <w:lvlJc w:val="left"/>
      <w:pPr>
        <w:ind w:left="5040" w:hanging="360"/>
      </w:pPr>
      <w:rPr>
        <w:rFonts w:ascii="Symbol" w:hAnsi="Symbol" w:hint="default"/>
      </w:rPr>
    </w:lvl>
    <w:lvl w:ilvl="7" w:tplc="C18A60B6">
      <w:start w:val="1"/>
      <w:numFmt w:val="bullet"/>
      <w:lvlText w:val="o"/>
      <w:lvlJc w:val="left"/>
      <w:pPr>
        <w:ind w:left="5760" w:hanging="360"/>
      </w:pPr>
      <w:rPr>
        <w:rFonts w:ascii="Courier New" w:hAnsi="Courier New" w:hint="default"/>
      </w:rPr>
    </w:lvl>
    <w:lvl w:ilvl="8" w:tplc="8D30D9E0">
      <w:start w:val="1"/>
      <w:numFmt w:val="bullet"/>
      <w:lvlText w:val=""/>
      <w:lvlJc w:val="left"/>
      <w:pPr>
        <w:ind w:left="6480" w:hanging="360"/>
      </w:pPr>
      <w:rPr>
        <w:rFonts w:ascii="Wingdings" w:hAnsi="Wingdings" w:hint="default"/>
      </w:rPr>
    </w:lvl>
  </w:abstractNum>
  <w:abstractNum w:abstractNumId="9" w15:restartNumberingAfterBreak="0">
    <w:nsid w:val="3F747ABA"/>
    <w:multiLevelType w:val="multilevel"/>
    <w:tmpl w:val="F28ECA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1B3A91"/>
    <w:multiLevelType w:val="multilevel"/>
    <w:tmpl w:val="1D2A54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7D384D"/>
    <w:multiLevelType w:val="multilevel"/>
    <w:tmpl w:val="1C7053C4"/>
    <w:lvl w:ilvl="0">
      <w:start w:val="1"/>
      <w:numFmt w:val="bullet"/>
      <w:lvlText w:val=""/>
      <w:lvlJc w:val="left"/>
      <w:pPr>
        <w:tabs>
          <w:tab w:val="num" w:pos="720"/>
        </w:tabs>
        <w:ind w:left="1800" w:hanging="360"/>
      </w:pPr>
      <w:rPr>
        <w:rFonts w:ascii="Wingdings" w:hAnsi="Wingdings" w:hint="default"/>
        <w:sz w:val="20"/>
      </w:rPr>
    </w:lvl>
    <w:lvl w:ilvl="1" w:tentative="1">
      <w:numFmt w:val="bullet"/>
      <w:lvlText w:val=""/>
      <w:lvlJc w:val="left"/>
      <w:pPr>
        <w:tabs>
          <w:tab w:val="num" w:pos="1440"/>
        </w:tabs>
        <w:ind w:left="2520" w:hanging="360"/>
      </w:pPr>
      <w:rPr>
        <w:rFonts w:ascii="Wingdings" w:hAnsi="Wingdings" w:hint="default"/>
        <w:sz w:val="20"/>
      </w:rPr>
    </w:lvl>
    <w:lvl w:ilvl="2" w:tentative="1">
      <w:numFmt w:val="bullet"/>
      <w:lvlText w:val=""/>
      <w:lvlJc w:val="left"/>
      <w:pPr>
        <w:tabs>
          <w:tab w:val="num" w:pos="2160"/>
        </w:tabs>
        <w:ind w:left="3240" w:hanging="360"/>
      </w:pPr>
      <w:rPr>
        <w:rFonts w:ascii="Wingdings" w:hAnsi="Wingdings" w:hint="default"/>
        <w:sz w:val="20"/>
      </w:rPr>
    </w:lvl>
    <w:lvl w:ilvl="3" w:tentative="1">
      <w:numFmt w:val="bullet"/>
      <w:lvlText w:val=""/>
      <w:lvlJc w:val="left"/>
      <w:pPr>
        <w:tabs>
          <w:tab w:val="num" w:pos="2880"/>
        </w:tabs>
        <w:ind w:left="3960" w:hanging="360"/>
      </w:pPr>
      <w:rPr>
        <w:rFonts w:ascii="Wingdings" w:hAnsi="Wingdings" w:hint="default"/>
        <w:sz w:val="20"/>
      </w:rPr>
    </w:lvl>
    <w:lvl w:ilvl="4" w:tentative="1">
      <w:numFmt w:val="bullet"/>
      <w:lvlText w:val=""/>
      <w:lvlJc w:val="left"/>
      <w:pPr>
        <w:tabs>
          <w:tab w:val="num" w:pos="3600"/>
        </w:tabs>
        <w:ind w:left="4680" w:hanging="360"/>
      </w:pPr>
      <w:rPr>
        <w:rFonts w:ascii="Wingdings" w:hAnsi="Wingdings" w:hint="default"/>
        <w:sz w:val="20"/>
      </w:rPr>
    </w:lvl>
    <w:lvl w:ilvl="5" w:tentative="1">
      <w:numFmt w:val="bullet"/>
      <w:lvlText w:val=""/>
      <w:lvlJc w:val="left"/>
      <w:pPr>
        <w:tabs>
          <w:tab w:val="num" w:pos="4320"/>
        </w:tabs>
        <w:ind w:left="5400" w:hanging="360"/>
      </w:pPr>
      <w:rPr>
        <w:rFonts w:ascii="Wingdings" w:hAnsi="Wingdings" w:hint="default"/>
        <w:sz w:val="20"/>
      </w:rPr>
    </w:lvl>
    <w:lvl w:ilvl="6" w:tentative="1">
      <w:numFmt w:val="bullet"/>
      <w:lvlText w:val=""/>
      <w:lvlJc w:val="left"/>
      <w:pPr>
        <w:tabs>
          <w:tab w:val="num" w:pos="5040"/>
        </w:tabs>
        <w:ind w:left="6120" w:hanging="360"/>
      </w:pPr>
      <w:rPr>
        <w:rFonts w:ascii="Wingdings" w:hAnsi="Wingdings" w:hint="default"/>
        <w:sz w:val="20"/>
      </w:rPr>
    </w:lvl>
    <w:lvl w:ilvl="7" w:tentative="1">
      <w:numFmt w:val="bullet"/>
      <w:lvlText w:val=""/>
      <w:lvlJc w:val="left"/>
      <w:pPr>
        <w:tabs>
          <w:tab w:val="num" w:pos="5760"/>
        </w:tabs>
        <w:ind w:left="6840" w:hanging="360"/>
      </w:pPr>
      <w:rPr>
        <w:rFonts w:ascii="Wingdings" w:hAnsi="Wingdings" w:hint="default"/>
        <w:sz w:val="20"/>
      </w:rPr>
    </w:lvl>
    <w:lvl w:ilvl="8" w:tentative="1">
      <w:numFmt w:val="bullet"/>
      <w:lvlText w:val=""/>
      <w:lvlJc w:val="left"/>
      <w:pPr>
        <w:tabs>
          <w:tab w:val="num" w:pos="6480"/>
        </w:tabs>
        <w:ind w:left="7560" w:hanging="360"/>
      </w:pPr>
      <w:rPr>
        <w:rFonts w:ascii="Wingdings" w:hAnsi="Wingdings" w:hint="default"/>
        <w:sz w:val="20"/>
      </w:rPr>
    </w:lvl>
  </w:abstractNum>
  <w:abstractNum w:abstractNumId="12" w15:restartNumberingAfterBreak="0">
    <w:nsid w:val="4DA50782"/>
    <w:multiLevelType w:val="multilevel"/>
    <w:tmpl w:val="6BAC0C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3C28B5"/>
    <w:multiLevelType w:val="multilevel"/>
    <w:tmpl w:val="D8001C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570C5C"/>
    <w:multiLevelType w:val="hybridMultilevel"/>
    <w:tmpl w:val="9084AE9E"/>
    <w:lvl w:ilvl="0" w:tplc="557CEC4E">
      <w:start w:val="1"/>
      <w:numFmt w:val="bullet"/>
      <w:lvlText w:val=""/>
      <w:lvlJc w:val="left"/>
      <w:pPr>
        <w:ind w:left="720" w:hanging="360"/>
      </w:pPr>
      <w:rPr>
        <w:rFonts w:ascii="Symbol" w:hAnsi="Symbol" w:hint="default"/>
      </w:rPr>
    </w:lvl>
    <w:lvl w:ilvl="1" w:tplc="ED6CFF04">
      <w:start w:val="1"/>
      <w:numFmt w:val="bullet"/>
      <w:lvlText w:val="o"/>
      <w:lvlJc w:val="left"/>
      <w:pPr>
        <w:ind w:left="1440" w:hanging="360"/>
      </w:pPr>
      <w:rPr>
        <w:rFonts w:ascii="Courier New" w:hAnsi="Courier New" w:hint="default"/>
      </w:rPr>
    </w:lvl>
    <w:lvl w:ilvl="2" w:tplc="DB4A59A8">
      <w:start w:val="1"/>
      <w:numFmt w:val="bullet"/>
      <w:lvlText w:val=""/>
      <w:lvlJc w:val="left"/>
      <w:pPr>
        <w:ind w:left="2160" w:hanging="360"/>
      </w:pPr>
      <w:rPr>
        <w:rFonts w:ascii="Wingdings" w:hAnsi="Wingdings" w:hint="default"/>
      </w:rPr>
    </w:lvl>
    <w:lvl w:ilvl="3" w:tplc="F8CAE3E0">
      <w:start w:val="1"/>
      <w:numFmt w:val="bullet"/>
      <w:lvlText w:val=""/>
      <w:lvlJc w:val="left"/>
      <w:pPr>
        <w:ind w:left="2880" w:hanging="360"/>
      </w:pPr>
      <w:rPr>
        <w:rFonts w:ascii="Symbol" w:hAnsi="Symbol" w:hint="default"/>
      </w:rPr>
    </w:lvl>
    <w:lvl w:ilvl="4" w:tplc="9BD84EA4">
      <w:start w:val="1"/>
      <w:numFmt w:val="bullet"/>
      <w:lvlText w:val="o"/>
      <w:lvlJc w:val="left"/>
      <w:pPr>
        <w:ind w:left="3600" w:hanging="360"/>
      </w:pPr>
      <w:rPr>
        <w:rFonts w:ascii="Courier New" w:hAnsi="Courier New" w:hint="default"/>
      </w:rPr>
    </w:lvl>
    <w:lvl w:ilvl="5" w:tplc="39582FC2">
      <w:start w:val="1"/>
      <w:numFmt w:val="bullet"/>
      <w:lvlText w:val=""/>
      <w:lvlJc w:val="left"/>
      <w:pPr>
        <w:ind w:left="4320" w:hanging="360"/>
      </w:pPr>
      <w:rPr>
        <w:rFonts w:ascii="Wingdings" w:hAnsi="Wingdings" w:hint="default"/>
      </w:rPr>
    </w:lvl>
    <w:lvl w:ilvl="6" w:tplc="9EEA1978">
      <w:start w:val="1"/>
      <w:numFmt w:val="bullet"/>
      <w:lvlText w:val=""/>
      <w:lvlJc w:val="left"/>
      <w:pPr>
        <w:ind w:left="5040" w:hanging="360"/>
      </w:pPr>
      <w:rPr>
        <w:rFonts w:ascii="Symbol" w:hAnsi="Symbol" w:hint="default"/>
      </w:rPr>
    </w:lvl>
    <w:lvl w:ilvl="7" w:tplc="55C62084">
      <w:start w:val="1"/>
      <w:numFmt w:val="bullet"/>
      <w:lvlText w:val="o"/>
      <w:lvlJc w:val="left"/>
      <w:pPr>
        <w:ind w:left="5760" w:hanging="360"/>
      </w:pPr>
      <w:rPr>
        <w:rFonts w:ascii="Courier New" w:hAnsi="Courier New" w:hint="default"/>
      </w:rPr>
    </w:lvl>
    <w:lvl w:ilvl="8" w:tplc="C1A4243C">
      <w:start w:val="1"/>
      <w:numFmt w:val="bullet"/>
      <w:lvlText w:val=""/>
      <w:lvlJc w:val="left"/>
      <w:pPr>
        <w:ind w:left="6480" w:hanging="360"/>
      </w:pPr>
      <w:rPr>
        <w:rFonts w:ascii="Wingdings" w:hAnsi="Wingdings" w:hint="default"/>
      </w:rPr>
    </w:lvl>
  </w:abstractNum>
  <w:abstractNum w:abstractNumId="15" w15:restartNumberingAfterBreak="0">
    <w:nsid w:val="4FDE47A3"/>
    <w:multiLevelType w:val="hybridMultilevel"/>
    <w:tmpl w:val="E3CCC8FE"/>
    <w:lvl w:ilvl="0" w:tplc="454CF7C0">
      <w:start w:val="1"/>
      <w:numFmt w:val="bullet"/>
      <w:lvlText w:val=""/>
      <w:lvlJc w:val="left"/>
      <w:pPr>
        <w:ind w:left="720" w:hanging="360"/>
      </w:pPr>
      <w:rPr>
        <w:rFonts w:ascii="Symbol" w:hAnsi="Symbol" w:hint="default"/>
      </w:rPr>
    </w:lvl>
    <w:lvl w:ilvl="1" w:tplc="4CE66268">
      <w:start w:val="1"/>
      <w:numFmt w:val="bullet"/>
      <w:lvlText w:val="o"/>
      <w:lvlJc w:val="left"/>
      <w:pPr>
        <w:ind w:left="1440" w:hanging="360"/>
      </w:pPr>
      <w:rPr>
        <w:rFonts w:ascii="Courier New" w:hAnsi="Courier New" w:hint="default"/>
      </w:rPr>
    </w:lvl>
    <w:lvl w:ilvl="2" w:tplc="A658FDAE">
      <w:start w:val="1"/>
      <w:numFmt w:val="bullet"/>
      <w:lvlText w:val=""/>
      <w:lvlJc w:val="left"/>
      <w:pPr>
        <w:ind w:left="2160" w:hanging="360"/>
      </w:pPr>
      <w:rPr>
        <w:rFonts w:ascii="Wingdings" w:hAnsi="Wingdings" w:hint="default"/>
      </w:rPr>
    </w:lvl>
    <w:lvl w:ilvl="3" w:tplc="8A1E151E">
      <w:start w:val="1"/>
      <w:numFmt w:val="bullet"/>
      <w:lvlText w:val=""/>
      <w:lvlJc w:val="left"/>
      <w:pPr>
        <w:ind w:left="2880" w:hanging="360"/>
      </w:pPr>
      <w:rPr>
        <w:rFonts w:ascii="Symbol" w:hAnsi="Symbol" w:hint="default"/>
      </w:rPr>
    </w:lvl>
    <w:lvl w:ilvl="4" w:tplc="997C964E">
      <w:start w:val="1"/>
      <w:numFmt w:val="bullet"/>
      <w:lvlText w:val="o"/>
      <w:lvlJc w:val="left"/>
      <w:pPr>
        <w:ind w:left="3600" w:hanging="360"/>
      </w:pPr>
      <w:rPr>
        <w:rFonts w:ascii="Courier New" w:hAnsi="Courier New" w:hint="default"/>
      </w:rPr>
    </w:lvl>
    <w:lvl w:ilvl="5" w:tplc="A754D828">
      <w:start w:val="1"/>
      <w:numFmt w:val="bullet"/>
      <w:lvlText w:val=""/>
      <w:lvlJc w:val="left"/>
      <w:pPr>
        <w:ind w:left="4320" w:hanging="360"/>
      </w:pPr>
      <w:rPr>
        <w:rFonts w:ascii="Wingdings" w:hAnsi="Wingdings" w:hint="default"/>
      </w:rPr>
    </w:lvl>
    <w:lvl w:ilvl="6" w:tplc="3A1CB81C">
      <w:start w:val="1"/>
      <w:numFmt w:val="bullet"/>
      <w:lvlText w:val=""/>
      <w:lvlJc w:val="left"/>
      <w:pPr>
        <w:ind w:left="5040" w:hanging="360"/>
      </w:pPr>
      <w:rPr>
        <w:rFonts w:ascii="Symbol" w:hAnsi="Symbol" w:hint="default"/>
      </w:rPr>
    </w:lvl>
    <w:lvl w:ilvl="7" w:tplc="A3DCBAEA">
      <w:start w:val="1"/>
      <w:numFmt w:val="bullet"/>
      <w:lvlText w:val="o"/>
      <w:lvlJc w:val="left"/>
      <w:pPr>
        <w:ind w:left="5760" w:hanging="360"/>
      </w:pPr>
      <w:rPr>
        <w:rFonts w:ascii="Courier New" w:hAnsi="Courier New" w:hint="default"/>
      </w:rPr>
    </w:lvl>
    <w:lvl w:ilvl="8" w:tplc="2926174E">
      <w:start w:val="1"/>
      <w:numFmt w:val="bullet"/>
      <w:lvlText w:val=""/>
      <w:lvlJc w:val="left"/>
      <w:pPr>
        <w:ind w:left="6480" w:hanging="360"/>
      </w:pPr>
      <w:rPr>
        <w:rFonts w:ascii="Wingdings" w:hAnsi="Wingdings" w:hint="default"/>
      </w:rPr>
    </w:lvl>
  </w:abstractNum>
  <w:abstractNum w:abstractNumId="16" w15:restartNumberingAfterBreak="0">
    <w:nsid w:val="572C795E"/>
    <w:multiLevelType w:val="multilevel"/>
    <w:tmpl w:val="D366981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9D470C0"/>
    <w:multiLevelType w:val="hybridMultilevel"/>
    <w:tmpl w:val="8CA043AE"/>
    <w:lvl w:ilvl="0" w:tplc="22F6B646">
      <w:start w:val="1"/>
      <w:numFmt w:val="bullet"/>
      <w:lvlText w:val=""/>
      <w:lvlJc w:val="left"/>
      <w:pPr>
        <w:tabs>
          <w:tab w:val="num" w:pos="720"/>
        </w:tabs>
        <w:ind w:left="1440" w:hanging="360"/>
      </w:pPr>
      <w:rPr>
        <w:rFonts w:ascii="Symbol" w:hAnsi="Symbol" w:hint="default"/>
        <w:sz w:val="20"/>
      </w:rPr>
    </w:lvl>
    <w:lvl w:ilvl="1" w:tplc="238AD248" w:tentative="1">
      <w:numFmt w:val="bullet"/>
      <w:lvlText w:val=""/>
      <w:lvlJc w:val="left"/>
      <w:pPr>
        <w:tabs>
          <w:tab w:val="num" w:pos="1440"/>
        </w:tabs>
        <w:ind w:left="2160" w:hanging="360"/>
      </w:pPr>
      <w:rPr>
        <w:rFonts w:ascii="Symbol" w:hAnsi="Symbol" w:hint="default"/>
        <w:sz w:val="20"/>
      </w:rPr>
    </w:lvl>
    <w:lvl w:ilvl="2" w:tplc="CEB6C6D6" w:tentative="1">
      <w:numFmt w:val="bullet"/>
      <w:lvlText w:val=""/>
      <w:lvlJc w:val="left"/>
      <w:pPr>
        <w:tabs>
          <w:tab w:val="num" w:pos="2160"/>
        </w:tabs>
        <w:ind w:left="2880" w:hanging="360"/>
      </w:pPr>
      <w:rPr>
        <w:rFonts w:ascii="Symbol" w:hAnsi="Symbol" w:hint="default"/>
        <w:sz w:val="20"/>
      </w:rPr>
    </w:lvl>
    <w:lvl w:ilvl="3" w:tplc="9CA04538" w:tentative="1">
      <w:numFmt w:val="bullet"/>
      <w:lvlText w:val=""/>
      <w:lvlJc w:val="left"/>
      <w:pPr>
        <w:tabs>
          <w:tab w:val="num" w:pos="2880"/>
        </w:tabs>
        <w:ind w:left="3600" w:hanging="360"/>
      </w:pPr>
      <w:rPr>
        <w:rFonts w:ascii="Symbol" w:hAnsi="Symbol" w:hint="default"/>
        <w:sz w:val="20"/>
      </w:rPr>
    </w:lvl>
    <w:lvl w:ilvl="4" w:tplc="DFBA8E7A" w:tentative="1">
      <w:numFmt w:val="bullet"/>
      <w:lvlText w:val=""/>
      <w:lvlJc w:val="left"/>
      <w:pPr>
        <w:tabs>
          <w:tab w:val="num" w:pos="3600"/>
        </w:tabs>
        <w:ind w:left="4320" w:hanging="360"/>
      </w:pPr>
      <w:rPr>
        <w:rFonts w:ascii="Symbol" w:hAnsi="Symbol" w:hint="default"/>
        <w:sz w:val="20"/>
      </w:rPr>
    </w:lvl>
    <w:lvl w:ilvl="5" w:tplc="5F6073B4" w:tentative="1">
      <w:numFmt w:val="bullet"/>
      <w:lvlText w:val=""/>
      <w:lvlJc w:val="left"/>
      <w:pPr>
        <w:tabs>
          <w:tab w:val="num" w:pos="4320"/>
        </w:tabs>
        <w:ind w:left="5040" w:hanging="360"/>
      </w:pPr>
      <w:rPr>
        <w:rFonts w:ascii="Symbol" w:hAnsi="Symbol" w:hint="default"/>
        <w:sz w:val="20"/>
      </w:rPr>
    </w:lvl>
    <w:lvl w:ilvl="6" w:tplc="64FC77E8" w:tentative="1">
      <w:numFmt w:val="bullet"/>
      <w:lvlText w:val=""/>
      <w:lvlJc w:val="left"/>
      <w:pPr>
        <w:tabs>
          <w:tab w:val="num" w:pos="5040"/>
        </w:tabs>
        <w:ind w:left="5760" w:hanging="360"/>
      </w:pPr>
      <w:rPr>
        <w:rFonts w:ascii="Symbol" w:hAnsi="Symbol" w:hint="default"/>
        <w:sz w:val="20"/>
      </w:rPr>
    </w:lvl>
    <w:lvl w:ilvl="7" w:tplc="680C1288" w:tentative="1">
      <w:numFmt w:val="bullet"/>
      <w:lvlText w:val=""/>
      <w:lvlJc w:val="left"/>
      <w:pPr>
        <w:tabs>
          <w:tab w:val="num" w:pos="5760"/>
        </w:tabs>
        <w:ind w:left="6480" w:hanging="360"/>
      </w:pPr>
      <w:rPr>
        <w:rFonts w:ascii="Symbol" w:hAnsi="Symbol" w:hint="default"/>
        <w:sz w:val="20"/>
      </w:rPr>
    </w:lvl>
    <w:lvl w:ilvl="8" w:tplc="411C3C84" w:tentative="1">
      <w:numFmt w:val="bullet"/>
      <w:lvlText w:val=""/>
      <w:lvlJc w:val="left"/>
      <w:pPr>
        <w:tabs>
          <w:tab w:val="num" w:pos="6480"/>
        </w:tabs>
        <w:ind w:left="7200" w:hanging="360"/>
      </w:pPr>
      <w:rPr>
        <w:rFonts w:ascii="Symbol" w:hAnsi="Symbol" w:hint="default"/>
        <w:sz w:val="20"/>
      </w:rPr>
    </w:lvl>
  </w:abstractNum>
  <w:abstractNum w:abstractNumId="18" w15:restartNumberingAfterBreak="0">
    <w:nsid w:val="5DA67B8E"/>
    <w:multiLevelType w:val="hybridMultilevel"/>
    <w:tmpl w:val="85F8F29C"/>
    <w:lvl w:ilvl="0" w:tplc="0868F178">
      <w:start w:val="1"/>
      <w:numFmt w:val="bullet"/>
      <w:lvlText w:val=""/>
      <w:lvlJc w:val="left"/>
      <w:pPr>
        <w:ind w:left="720" w:hanging="360"/>
      </w:pPr>
      <w:rPr>
        <w:rFonts w:ascii="Symbol" w:hAnsi="Symbol" w:hint="default"/>
      </w:rPr>
    </w:lvl>
    <w:lvl w:ilvl="1" w:tplc="4C7CAC5A">
      <w:start w:val="1"/>
      <w:numFmt w:val="bullet"/>
      <w:lvlText w:val="o"/>
      <w:lvlJc w:val="left"/>
      <w:pPr>
        <w:ind w:left="1440" w:hanging="360"/>
      </w:pPr>
      <w:rPr>
        <w:rFonts w:ascii="Courier New" w:hAnsi="Courier New" w:hint="default"/>
      </w:rPr>
    </w:lvl>
    <w:lvl w:ilvl="2" w:tplc="829E5F88">
      <w:start w:val="1"/>
      <w:numFmt w:val="bullet"/>
      <w:lvlText w:val=""/>
      <w:lvlJc w:val="left"/>
      <w:pPr>
        <w:ind w:left="2160" w:hanging="360"/>
      </w:pPr>
      <w:rPr>
        <w:rFonts w:ascii="Symbol" w:hAnsi="Symbol" w:hint="default"/>
      </w:rPr>
    </w:lvl>
    <w:lvl w:ilvl="3" w:tplc="449A1554">
      <w:start w:val="1"/>
      <w:numFmt w:val="bullet"/>
      <w:lvlText w:val=""/>
      <w:lvlJc w:val="left"/>
      <w:pPr>
        <w:ind w:left="2880" w:hanging="360"/>
      </w:pPr>
      <w:rPr>
        <w:rFonts w:ascii="Symbol" w:hAnsi="Symbol" w:hint="default"/>
      </w:rPr>
    </w:lvl>
    <w:lvl w:ilvl="4" w:tplc="AB160210">
      <w:start w:val="1"/>
      <w:numFmt w:val="bullet"/>
      <w:lvlText w:val="o"/>
      <w:lvlJc w:val="left"/>
      <w:pPr>
        <w:ind w:left="3600" w:hanging="360"/>
      </w:pPr>
      <w:rPr>
        <w:rFonts w:ascii="Courier New" w:hAnsi="Courier New" w:hint="default"/>
      </w:rPr>
    </w:lvl>
    <w:lvl w:ilvl="5" w:tplc="768A14B4">
      <w:start w:val="1"/>
      <w:numFmt w:val="bullet"/>
      <w:lvlText w:val=""/>
      <w:lvlJc w:val="left"/>
      <w:pPr>
        <w:ind w:left="4320" w:hanging="360"/>
      </w:pPr>
      <w:rPr>
        <w:rFonts w:ascii="Wingdings" w:hAnsi="Wingdings" w:hint="default"/>
      </w:rPr>
    </w:lvl>
    <w:lvl w:ilvl="6" w:tplc="B6B4C38E">
      <w:start w:val="1"/>
      <w:numFmt w:val="bullet"/>
      <w:lvlText w:val=""/>
      <w:lvlJc w:val="left"/>
      <w:pPr>
        <w:ind w:left="5040" w:hanging="360"/>
      </w:pPr>
      <w:rPr>
        <w:rFonts w:ascii="Symbol" w:hAnsi="Symbol" w:hint="default"/>
      </w:rPr>
    </w:lvl>
    <w:lvl w:ilvl="7" w:tplc="D8920480">
      <w:start w:val="1"/>
      <w:numFmt w:val="bullet"/>
      <w:lvlText w:val="o"/>
      <w:lvlJc w:val="left"/>
      <w:pPr>
        <w:ind w:left="5760" w:hanging="360"/>
      </w:pPr>
      <w:rPr>
        <w:rFonts w:ascii="Courier New" w:hAnsi="Courier New" w:hint="default"/>
      </w:rPr>
    </w:lvl>
    <w:lvl w:ilvl="8" w:tplc="0DFCD034">
      <w:start w:val="1"/>
      <w:numFmt w:val="bullet"/>
      <w:lvlText w:val=""/>
      <w:lvlJc w:val="left"/>
      <w:pPr>
        <w:ind w:left="6480" w:hanging="360"/>
      </w:pPr>
      <w:rPr>
        <w:rFonts w:ascii="Wingdings" w:hAnsi="Wingdings" w:hint="default"/>
      </w:rPr>
    </w:lvl>
  </w:abstractNum>
  <w:abstractNum w:abstractNumId="19" w15:restartNumberingAfterBreak="0">
    <w:nsid w:val="6F1E1ED5"/>
    <w:multiLevelType w:val="multilevel"/>
    <w:tmpl w:val="3152630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5D0A10"/>
    <w:multiLevelType w:val="hybridMultilevel"/>
    <w:tmpl w:val="9792681C"/>
    <w:lvl w:ilvl="0" w:tplc="77C897C8">
      <w:start w:val="1"/>
      <w:numFmt w:val="bullet"/>
      <w:lvlText w:val=""/>
      <w:lvlJc w:val="left"/>
      <w:pPr>
        <w:ind w:left="720" w:hanging="360"/>
      </w:pPr>
      <w:rPr>
        <w:rFonts w:ascii="Symbol" w:hAnsi="Symbol" w:hint="default"/>
      </w:rPr>
    </w:lvl>
    <w:lvl w:ilvl="1" w:tplc="468CB496">
      <w:start w:val="1"/>
      <w:numFmt w:val="bullet"/>
      <w:lvlText w:val="o"/>
      <w:lvlJc w:val="left"/>
      <w:pPr>
        <w:ind w:left="1440" w:hanging="360"/>
      </w:pPr>
      <w:rPr>
        <w:rFonts w:ascii="Courier New" w:hAnsi="Courier New" w:hint="default"/>
      </w:rPr>
    </w:lvl>
    <w:lvl w:ilvl="2" w:tplc="6D56E700">
      <w:start w:val="1"/>
      <w:numFmt w:val="bullet"/>
      <w:lvlText w:val=""/>
      <w:lvlJc w:val="left"/>
      <w:pPr>
        <w:ind w:left="2160" w:hanging="360"/>
      </w:pPr>
      <w:rPr>
        <w:rFonts w:ascii="Wingdings" w:hAnsi="Wingdings" w:hint="default"/>
      </w:rPr>
    </w:lvl>
    <w:lvl w:ilvl="3" w:tplc="9BA6B3DA">
      <w:start w:val="1"/>
      <w:numFmt w:val="bullet"/>
      <w:lvlText w:val=""/>
      <w:lvlJc w:val="left"/>
      <w:pPr>
        <w:ind w:left="2880" w:hanging="360"/>
      </w:pPr>
      <w:rPr>
        <w:rFonts w:ascii="Symbol" w:hAnsi="Symbol" w:hint="default"/>
      </w:rPr>
    </w:lvl>
    <w:lvl w:ilvl="4" w:tplc="529ED404">
      <w:start w:val="1"/>
      <w:numFmt w:val="bullet"/>
      <w:lvlText w:val="o"/>
      <w:lvlJc w:val="left"/>
      <w:pPr>
        <w:ind w:left="3600" w:hanging="360"/>
      </w:pPr>
      <w:rPr>
        <w:rFonts w:ascii="Courier New" w:hAnsi="Courier New" w:hint="default"/>
      </w:rPr>
    </w:lvl>
    <w:lvl w:ilvl="5" w:tplc="375E90F0">
      <w:start w:val="1"/>
      <w:numFmt w:val="bullet"/>
      <w:lvlText w:val=""/>
      <w:lvlJc w:val="left"/>
      <w:pPr>
        <w:ind w:left="4320" w:hanging="360"/>
      </w:pPr>
      <w:rPr>
        <w:rFonts w:ascii="Wingdings" w:hAnsi="Wingdings" w:hint="default"/>
      </w:rPr>
    </w:lvl>
    <w:lvl w:ilvl="6" w:tplc="CB122FD4">
      <w:start w:val="1"/>
      <w:numFmt w:val="bullet"/>
      <w:lvlText w:val=""/>
      <w:lvlJc w:val="left"/>
      <w:pPr>
        <w:ind w:left="5040" w:hanging="360"/>
      </w:pPr>
      <w:rPr>
        <w:rFonts w:ascii="Symbol" w:hAnsi="Symbol" w:hint="default"/>
      </w:rPr>
    </w:lvl>
    <w:lvl w:ilvl="7" w:tplc="411EAB62">
      <w:start w:val="1"/>
      <w:numFmt w:val="bullet"/>
      <w:lvlText w:val="o"/>
      <w:lvlJc w:val="left"/>
      <w:pPr>
        <w:ind w:left="5760" w:hanging="360"/>
      </w:pPr>
      <w:rPr>
        <w:rFonts w:ascii="Courier New" w:hAnsi="Courier New" w:hint="default"/>
      </w:rPr>
    </w:lvl>
    <w:lvl w:ilvl="8" w:tplc="5F34A7A0">
      <w:start w:val="1"/>
      <w:numFmt w:val="bullet"/>
      <w:lvlText w:val=""/>
      <w:lvlJc w:val="left"/>
      <w:pPr>
        <w:ind w:left="6480" w:hanging="360"/>
      </w:pPr>
      <w:rPr>
        <w:rFonts w:ascii="Wingdings" w:hAnsi="Wingdings" w:hint="default"/>
      </w:rPr>
    </w:lvl>
  </w:abstractNum>
  <w:abstractNum w:abstractNumId="21" w15:restartNumberingAfterBreak="0">
    <w:nsid w:val="77D900BA"/>
    <w:multiLevelType w:val="multilevel"/>
    <w:tmpl w:val="2C8A00F6"/>
    <w:lvl w:ilvl="0">
      <w:start w:val="1"/>
      <w:numFmt w:val="bullet"/>
      <w:lvlText w:val=""/>
      <w:lvlJc w:val="left"/>
      <w:pPr>
        <w:tabs>
          <w:tab w:val="num" w:pos="720"/>
        </w:tabs>
        <w:ind w:left="1440" w:hanging="360"/>
      </w:pPr>
      <w:rPr>
        <w:rFonts w:ascii="Symbol" w:hAnsi="Symbol" w:hint="default"/>
        <w:sz w:val="20"/>
      </w:rPr>
    </w:lvl>
    <w:lvl w:ilvl="1" w:tentative="1">
      <w:numFmt w:val="bullet"/>
      <w:lvlText w:val=""/>
      <w:lvlJc w:val="left"/>
      <w:pPr>
        <w:tabs>
          <w:tab w:val="num" w:pos="1440"/>
        </w:tabs>
        <w:ind w:left="2160" w:hanging="360"/>
      </w:pPr>
      <w:rPr>
        <w:rFonts w:ascii="Symbol" w:hAnsi="Symbol" w:hint="default"/>
        <w:sz w:val="20"/>
      </w:rPr>
    </w:lvl>
    <w:lvl w:ilvl="2" w:tentative="1">
      <w:numFmt w:val="bullet"/>
      <w:lvlText w:val=""/>
      <w:lvlJc w:val="left"/>
      <w:pPr>
        <w:tabs>
          <w:tab w:val="num" w:pos="2160"/>
        </w:tabs>
        <w:ind w:left="2880" w:hanging="360"/>
      </w:pPr>
      <w:rPr>
        <w:rFonts w:ascii="Symbol" w:hAnsi="Symbol" w:hint="default"/>
        <w:sz w:val="20"/>
      </w:rPr>
    </w:lvl>
    <w:lvl w:ilvl="3" w:tentative="1">
      <w:numFmt w:val="bullet"/>
      <w:lvlText w:val=""/>
      <w:lvlJc w:val="left"/>
      <w:pPr>
        <w:tabs>
          <w:tab w:val="num" w:pos="2880"/>
        </w:tabs>
        <w:ind w:left="3600" w:hanging="360"/>
      </w:pPr>
      <w:rPr>
        <w:rFonts w:ascii="Symbol" w:hAnsi="Symbol" w:hint="default"/>
        <w:sz w:val="20"/>
      </w:rPr>
    </w:lvl>
    <w:lvl w:ilvl="4" w:tentative="1">
      <w:numFmt w:val="bullet"/>
      <w:lvlText w:val=""/>
      <w:lvlJc w:val="left"/>
      <w:pPr>
        <w:tabs>
          <w:tab w:val="num" w:pos="3600"/>
        </w:tabs>
        <w:ind w:left="4320" w:hanging="360"/>
      </w:pPr>
      <w:rPr>
        <w:rFonts w:ascii="Symbol" w:hAnsi="Symbol" w:hint="default"/>
        <w:sz w:val="20"/>
      </w:rPr>
    </w:lvl>
    <w:lvl w:ilvl="5" w:tentative="1">
      <w:numFmt w:val="bullet"/>
      <w:lvlText w:val=""/>
      <w:lvlJc w:val="left"/>
      <w:pPr>
        <w:tabs>
          <w:tab w:val="num" w:pos="4320"/>
        </w:tabs>
        <w:ind w:left="5040" w:hanging="360"/>
      </w:pPr>
      <w:rPr>
        <w:rFonts w:ascii="Symbol" w:hAnsi="Symbol" w:hint="default"/>
        <w:sz w:val="20"/>
      </w:rPr>
    </w:lvl>
    <w:lvl w:ilvl="6" w:tentative="1">
      <w:numFmt w:val="bullet"/>
      <w:lvlText w:val=""/>
      <w:lvlJc w:val="left"/>
      <w:pPr>
        <w:tabs>
          <w:tab w:val="num" w:pos="5040"/>
        </w:tabs>
        <w:ind w:left="5760" w:hanging="360"/>
      </w:pPr>
      <w:rPr>
        <w:rFonts w:ascii="Symbol" w:hAnsi="Symbol" w:hint="default"/>
        <w:sz w:val="20"/>
      </w:rPr>
    </w:lvl>
    <w:lvl w:ilvl="7" w:tentative="1">
      <w:numFmt w:val="bullet"/>
      <w:lvlText w:val=""/>
      <w:lvlJc w:val="left"/>
      <w:pPr>
        <w:tabs>
          <w:tab w:val="num" w:pos="5760"/>
        </w:tabs>
        <w:ind w:left="6480" w:hanging="360"/>
      </w:pPr>
      <w:rPr>
        <w:rFonts w:ascii="Symbol" w:hAnsi="Symbol" w:hint="default"/>
        <w:sz w:val="20"/>
      </w:rPr>
    </w:lvl>
    <w:lvl w:ilvl="8" w:tentative="1">
      <w:numFmt w:val="bullet"/>
      <w:lvlText w:val=""/>
      <w:lvlJc w:val="left"/>
      <w:pPr>
        <w:tabs>
          <w:tab w:val="num" w:pos="6480"/>
        </w:tabs>
        <w:ind w:left="7200" w:hanging="360"/>
      </w:pPr>
      <w:rPr>
        <w:rFonts w:ascii="Symbol" w:hAnsi="Symbol" w:hint="default"/>
        <w:sz w:val="20"/>
      </w:rPr>
    </w:lvl>
  </w:abstractNum>
  <w:abstractNum w:abstractNumId="22" w15:restartNumberingAfterBreak="0">
    <w:nsid w:val="7C43633D"/>
    <w:multiLevelType w:val="multilevel"/>
    <w:tmpl w:val="F2789BE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6"/>
  </w:num>
  <w:num w:numId="3">
    <w:abstractNumId w:val="8"/>
  </w:num>
  <w:num w:numId="4">
    <w:abstractNumId w:val="0"/>
  </w:num>
  <w:num w:numId="5">
    <w:abstractNumId w:val="18"/>
  </w:num>
  <w:num w:numId="6">
    <w:abstractNumId w:val="20"/>
  </w:num>
  <w:num w:numId="7">
    <w:abstractNumId w:val="3"/>
  </w:num>
  <w:num w:numId="8">
    <w:abstractNumId w:val="14"/>
  </w:num>
  <w:num w:numId="9">
    <w:abstractNumId w:val="9"/>
  </w:num>
  <w:num w:numId="10">
    <w:abstractNumId w:val="13"/>
  </w:num>
  <w:num w:numId="11">
    <w:abstractNumId w:val="22"/>
  </w:num>
  <w:num w:numId="12">
    <w:abstractNumId w:val="12"/>
  </w:num>
  <w:num w:numId="13">
    <w:abstractNumId w:val="5"/>
  </w:num>
  <w:num w:numId="14">
    <w:abstractNumId w:val="2"/>
  </w:num>
  <w:num w:numId="15">
    <w:abstractNumId w:val="21"/>
  </w:num>
  <w:num w:numId="16">
    <w:abstractNumId w:val="11"/>
  </w:num>
  <w:num w:numId="17">
    <w:abstractNumId w:val="7"/>
  </w:num>
  <w:num w:numId="18">
    <w:abstractNumId w:val="1"/>
  </w:num>
  <w:num w:numId="19">
    <w:abstractNumId w:val="17"/>
  </w:num>
  <w:num w:numId="20">
    <w:abstractNumId w:val="4"/>
  </w:num>
  <w:num w:numId="21">
    <w:abstractNumId w:val="1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6C"/>
    <w:rsid w:val="00076117"/>
    <w:rsid w:val="00077C04"/>
    <w:rsid w:val="00166E6C"/>
    <w:rsid w:val="001825BB"/>
    <w:rsid w:val="001D7FB9"/>
    <w:rsid w:val="00244357"/>
    <w:rsid w:val="00245E6C"/>
    <w:rsid w:val="002918F8"/>
    <w:rsid w:val="002A459B"/>
    <w:rsid w:val="002ADFA7"/>
    <w:rsid w:val="003352AB"/>
    <w:rsid w:val="00386DE5"/>
    <w:rsid w:val="003B103A"/>
    <w:rsid w:val="003F0DB5"/>
    <w:rsid w:val="004F4DEA"/>
    <w:rsid w:val="00501DC1"/>
    <w:rsid w:val="0050255F"/>
    <w:rsid w:val="00534EBA"/>
    <w:rsid w:val="006035E8"/>
    <w:rsid w:val="006059D1"/>
    <w:rsid w:val="00632C0C"/>
    <w:rsid w:val="00634D1F"/>
    <w:rsid w:val="006856BD"/>
    <w:rsid w:val="007D0B4D"/>
    <w:rsid w:val="00845090"/>
    <w:rsid w:val="008517DA"/>
    <w:rsid w:val="008646FA"/>
    <w:rsid w:val="0088789E"/>
    <w:rsid w:val="008A1D94"/>
    <w:rsid w:val="008E344C"/>
    <w:rsid w:val="00907EF6"/>
    <w:rsid w:val="00923926"/>
    <w:rsid w:val="0099065D"/>
    <w:rsid w:val="009E4001"/>
    <w:rsid w:val="009E6EBB"/>
    <w:rsid w:val="00A228AF"/>
    <w:rsid w:val="00A24A99"/>
    <w:rsid w:val="00B342E8"/>
    <w:rsid w:val="00B9372B"/>
    <w:rsid w:val="00BA0B60"/>
    <w:rsid w:val="00CA5894"/>
    <w:rsid w:val="00D14E79"/>
    <w:rsid w:val="00D81E45"/>
    <w:rsid w:val="00DC36A4"/>
    <w:rsid w:val="00DE13E0"/>
    <w:rsid w:val="00DE4248"/>
    <w:rsid w:val="00E37ABE"/>
    <w:rsid w:val="00E73EAD"/>
    <w:rsid w:val="00EB6B3C"/>
    <w:rsid w:val="00F5141B"/>
    <w:rsid w:val="00F63AAF"/>
    <w:rsid w:val="00F853F4"/>
    <w:rsid w:val="00FF6659"/>
    <w:rsid w:val="03019C6A"/>
    <w:rsid w:val="048EF4A5"/>
    <w:rsid w:val="111EA37F"/>
    <w:rsid w:val="12BFFA91"/>
    <w:rsid w:val="18946998"/>
    <w:rsid w:val="1E86B679"/>
    <w:rsid w:val="1E8D3D82"/>
    <w:rsid w:val="1F763F85"/>
    <w:rsid w:val="23331E67"/>
    <w:rsid w:val="2543E4FF"/>
    <w:rsid w:val="2A1AE4CA"/>
    <w:rsid w:val="2A2925A0"/>
    <w:rsid w:val="2BA2333A"/>
    <w:rsid w:val="3286905D"/>
    <w:rsid w:val="41AAC32F"/>
    <w:rsid w:val="469C5ED6"/>
    <w:rsid w:val="4AECD382"/>
    <w:rsid w:val="4B5CB92E"/>
    <w:rsid w:val="597D271F"/>
    <w:rsid w:val="5D3C4253"/>
    <w:rsid w:val="664331F8"/>
    <w:rsid w:val="6A7AE77D"/>
    <w:rsid w:val="6CA24EDF"/>
    <w:rsid w:val="756C703C"/>
    <w:rsid w:val="7AD7B1F0"/>
    <w:rsid w:val="7C7B9B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DA4FB2"/>
  <w15:chartTrackingRefBased/>
  <w15:docId w15:val="{C2C62D34-9289-4444-B636-9EBC91D3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EF6"/>
    <w:rPr>
      <w:rFonts w:ascii="Lucida Grande" w:hAnsi="Lucida Grande"/>
      <w:sz w:val="18"/>
      <w:szCs w:val="18"/>
    </w:rPr>
  </w:style>
  <w:style w:type="character" w:customStyle="1" w:styleId="BalloonTextChar">
    <w:name w:val="Balloon Text Char"/>
    <w:link w:val="BalloonText"/>
    <w:uiPriority w:val="99"/>
    <w:semiHidden/>
    <w:rsid w:val="00907EF6"/>
    <w:rPr>
      <w:rFonts w:ascii="Lucida Grande" w:hAnsi="Lucida Grande"/>
      <w:sz w:val="18"/>
      <w:szCs w:val="18"/>
    </w:rPr>
  </w:style>
  <w:style w:type="paragraph" w:styleId="Header">
    <w:name w:val="header"/>
    <w:basedOn w:val="Normal"/>
    <w:link w:val="HeaderChar"/>
    <w:uiPriority w:val="99"/>
    <w:unhideWhenUsed/>
    <w:rsid w:val="00907EF6"/>
    <w:pPr>
      <w:tabs>
        <w:tab w:val="center" w:pos="4320"/>
        <w:tab w:val="right" w:pos="8640"/>
      </w:tabs>
    </w:pPr>
  </w:style>
  <w:style w:type="character" w:customStyle="1" w:styleId="HeaderChar">
    <w:name w:val="Header Char"/>
    <w:basedOn w:val="DefaultParagraphFont"/>
    <w:link w:val="Header"/>
    <w:uiPriority w:val="99"/>
    <w:rsid w:val="00907EF6"/>
  </w:style>
  <w:style w:type="paragraph" w:styleId="Footer">
    <w:name w:val="footer"/>
    <w:basedOn w:val="Normal"/>
    <w:link w:val="FooterChar"/>
    <w:uiPriority w:val="99"/>
    <w:unhideWhenUsed/>
    <w:rsid w:val="00907EF6"/>
    <w:pPr>
      <w:tabs>
        <w:tab w:val="center" w:pos="4320"/>
        <w:tab w:val="right" w:pos="8640"/>
      </w:tabs>
    </w:pPr>
  </w:style>
  <w:style w:type="character" w:customStyle="1" w:styleId="FooterChar">
    <w:name w:val="Footer Char"/>
    <w:basedOn w:val="DefaultParagraphFont"/>
    <w:link w:val="Footer"/>
    <w:uiPriority w:val="99"/>
    <w:rsid w:val="00907EF6"/>
  </w:style>
  <w:style w:type="character" w:styleId="Hyperlink">
    <w:name w:val="Hyperlink"/>
    <w:basedOn w:val="DefaultParagraphFont"/>
    <w:uiPriority w:val="99"/>
    <w:unhideWhenUsed/>
    <w:rsid w:val="00A228AF"/>
    <w:rPr>
      <w:color w:val="0563C1" w:themeColor="hyperlink"/>
      <w:u w:val="single"/>
    </w:rPr>
  </w:style>
  <w:style w:type="paragraph" w:customStyle="1" w:styleId="paragraph">
    <w:name w:val="paragraph"/>
    <w:basedOn w:val="Normal"/>
    <w:rsid w:val="008A1D94"/>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8A1D94"/>
  </w:style>
  <w:style w:type="character" w:customStyle="1" w:styleId="eop">
    <w:name w:val="eop"/>
    <w:basedOn w:val="DefaultParagraphFont"/>
    <w:rsid w:val="008A1D94"/>
  </w:style>
  <w:style w:type="character" w:customStyle="1" w:styleId="spellingerror">
    <w:name w:val="spellingerror"/>
    <w:basedOn w:val="DefaultParagraphFont"/>
    <w:rsid w:val="008A1D94"/>
  </w:style>
  <w:style w:type="character" w:styleId="PageNumber">
    <w:name w:val="page number"/>
    <w:basedOn w:val="DefaultParagraphFont"/>
    <w:uiPriority w:val="99"/>
    <w:semiHidden/>
    <w:unhideWhenUsed/>
    <w:rsid w:val="008A1D94"/>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0153">
      <w:bodyDiv w:val="1"/>
      <w:marLeft w:val="0"/>
      <w:marRight w:val="0"/>
      <w:marTop w:val="0"/>
      <w:marBottom w:val="0"/>
      <w:divBdr>
        <w:top w:val="none" w:sz="0" w:space="0" w:color="auto"/>
        <w:left w:val="none" w:sz="0" w:space="0" w:color="auto"/>
        <w:bottom w:val="none" w:sz="0" w:space="0" w:color="auto"/>
        <w:right w:val="none" w:sz="0" w:space="0" w:color="auto"/>
      </w:divBdr>
      <w:divsChild>
        <w:div w:id="174225316">
          <w:marLeft w:val="0"/>
          <w:marRight w:val="0"/>
          <w:marTop w:val="0"/>
          <w:marBottom w:val="0"/>
          <w:divBdr>
            <w:top w:val="none" w:sz="0" w:space="0" w:color="auto"/>
            <w:left w:val="none" w:sz="0" w:space="0" w:color="auto"/>
            <w:bottom w:val="none" w:sz="0" w:space="0" w:color="auto"/>
            <w:right w:val="none" w:sz="0" w:space="0" w:color="auto"/>
          </w:divBdr>
          <w:divsChild>
            <w:div w:id="1755473919">
              <w:marLeft w:val="0"/>
              <w:marRight w:val="0"/>
              <w:marTop w:val="0"/>
              <w:marBottom w:val="0"/>
              <w:divBdr>
                <w:top w:val="none" w:sz="0" w:space="0" w:color="auto"/>
                <w:left w:val="none" w:sz="0" w:space="0" w:color="auto"/>
                <w:bottom w:val="none" w:sz="0" w:space="0" w:color="auto"/>
                <w:right w:val="none" w:sz="0" w:space="0" w:color="auto"/>
              </w:divBdr>
            </w:div>
            <w:div w:id="1951471899">
              <w:marLeft w:val="0"/>
              <w:marRight w:val="0"/>
              <w:marTop w:val="0"/>
              <w:marBottom w:val="0"/>
              <w:divBdr>
                <w:top w:val="none" w:sz="0" w:space="0" w:color="auto"/>
                <w:left w:val="none" w:sz="0" w:space="0" w:color="auto"/>
                <w:bottom w:val="none" w:sz="0" w:space="0" w:color="auto"/>
                <w:right w:val="none" w:sz="0" w:space="0" w:color="auto"/>
              </w:divBdr>
            </w:div>
            <w:div w:id="803739640">
              <w:marLeft w:val="0"/>
              <w:marRight w:val="0"/>
              <w:marTop w:val="0"/>
              <w:marBottom w:val="0"/>
              <w:divBdr>
                <w:top w:val="none" w:sz="0" w:space="0" w:color="auto"/>
                <w:left w:val="none" w:sz="0" w:space="0" w:color="auto"/>
                <w:bottom w:val="none" w:sz="0" w:space="0" w:color="auto"/>
                <w:right w:val="none" w:sz="0" w:space="0" w:color="auto"/>
              </w:divBdr>
            </w:div>
            <w:div w:id="195192938">
              <w:marLeft w:val="0"/>
              <w:marRight w:val="0"/>
              <w:marTop w:val="0"/>
              <w:marBottom w:val="0"/>
              <w:divBdr>
                <w:top w:val="none" w:sz="0" w:space="0" w:color="auto"/>
                <w:left w:val="none" w:sz="0" w:space="0" w:color="auto"/>
                <w:bottom w:val="none" w:sz="0" w:space="0" w:color="auto"/>
                <w:right w:val="none" w:sz="0" w:space="0" w:color="auto"/>
              </w:divBdr>
            </w:div>
            <w:div w:id="36054185">
              <w:marLeft w:val="0"/>
              <w:marRight w:val="0"/>
              <w:marTop w:val="0"/>
              <w:marBottom w:val="0"/>
              <w:divBdr>
                <w:top w:val="none" w:sz="0" w:space="0" w:color="auto"/>
                <w:left w:val="none" w:sz="0" w:space="0" w:color="auto"/>
                <w:bottom w:val="none" w:sz="0" w:space="0" w:color="auto"/>
                <w:right w:val="none" w:sz="0" w:space="0" w:color="auto"/>
              </w:divBdr>
            </w:div>
          </w:divsChild>
        </w:div>
        <w:div w:id="1162157237">
          <w:marLeft w:val="0"/>
          <w:marRight w:val="0"/>
          <w:marTop w:val="0"/>
          <w:marBottom w:val="0"/>
          <w:divBdr>
            <w:top w:val="none" w:sz="0" w:space="0" w:color="auto"/>
            <w:left w:val="none" w:sz="0" w:space="0" w:color="auto"/>
            <w:bottom w:val="none" w:sz="0" w:space="0" w:color="auto"/>
            <w:right w:val="none" w:sz="0" w:space="0" w:color="auto"/>
          </w:divBdr>
          <w:divsChild>
            <w:div w:id="1126048190">
              <w:marLeft w:val="0"/>
              <w:marRight w:val="0"/>
              <w:marTop w:val="0"/>
              <w:marBottom w:val="0"/>
              <w:divBdr>
                <w:top w:val="none" w:sz="0" w:space="0" w:color="auto"/>
                <w:left w:val="none" w:sz="0" w:space="0" w:color="auto"/>
                <w:bottom w:val="none" w:sz="0" w:space="0" w:color="auto"/>
                <w:right w:val="none" w:sz="0" w:space="0" w:color="auto"/>
              </w:divBdr>
            </w:div>
            <w:div w:id="320277500">
              <w:marLeft w:val="0"/>
              <w:marRight w:val="0"/>
              <w:marTop w:val="0"/>
              <w:marBottom w:val="0"/>
              <w:divBdr>
                <w:top w:val="none" w:sz="0" w:space="0" w:color="auto"/>
                <w:left w:val="none" w:sz="0" w:space="0" w:color="auto"/>
                <w:bottom w:val="none" w:sz="0" w:space="0" w:color="auto"/>
                <w:right w:val="none" w:sz="0" w:space="0" w:color="auto"/>
              </w:divBdr>
            </w:div>
            <w:div w:id="1611089593">
              <w:marLeft w:val="0"/>
              <w:marRight w:val="0"/>
              <w:marTop w:val="0"/>
              <w:marBottom w:val="0"/>
              <w:divBdr>
                <w:top w:val="none" w:sz="0" w:space="0" w:color="auto"/>
                <w:left w:val="none" w:sz="0" w:space="0" w:color="auto"/>
                <w:bottom w:val="none" w:sz="0" w:space="0" w:color="auto"/>
                <w:right w:val="none" w:sz="0" w:space="0" w:color="auto"/>
              </w:divBdr>
            </w:div>
          </w:divsChild>
        </w:div>
        <w:div w:id="789906653">
          <w:marLeft w:val="0"/>
          <w:marRight w:val="0"/>
          <w:marTop w:val="0"/>
          <w:marBottom w:val="0"/>
          <w:divBdr>
            <w:top w:val="none" w:sz="0" w:space="0" w:color="auto"/>
            <w:left w:val="none" w:sz="0" w:space="0" w:color="auto"/>
            <w:bottom w:val="none" w:sz="0" w:space="0" w:color="auto"/>
            <w:right w:val="none" w:sz="0" w:space="0" w:color="auto"/>
          </w:divBdr>
          <w:divsChild>
            <w:div w:id="1738630812">
              <w:marLeft w:val="0"/>
              <w:marRight w:val="0"/>
              <w:marTop w:val="0"/>
              <w:marBottom w:val="0"/>
              <w:divBdr>
                <w:top w:val="none" w:sz="0" w:space="0" w:color="auto"/>
                <w:left w:val="none" w:sz="0" w:space="0" w:color="auto"/>
                <w:bottom w:val="none" w:sz="0" w:space="0" w:color="auto"/>
                <w:right w:val="none" w:sz="0" w:space="0" w:color="auto"/>
              </w:divBdr>
            </w:div>
            <w:div w:id="368796726">
              <w:marLeft w:val="0"/>
              <w:marRight w:val="0"/>
              <w:marTop w:val="0"/>
              <w:marBottom w:val="0"/>
              <w:divBdr>
                <w:top w:val="none" w:sz="0" w:space="0" w:color="auto"/>
                <w:left w:val="none" w:sz="0" w:space="0" w:color="auto"/>
                <w:bottom w:val="none" w:sz="0" w:space="0" w:color="auto"/>
                <w:right w:val="none" w:sz="0" w:space="0" w:color="auto"/>
              </w:divBdr>
            </w:div>
            <w:div w:id="479150516">
              <w:marLeft w:val="0"/>
              <w:marRight w:val="0"/>
              <w:marTop w:val="0"/>
              <w:marBottom w:val="0"/>
              <w:divBdr>
                <w:top w:val="none" w:sz="0" w:space="0" w:color="auto"/>
                <w:left w:val="none" w:sz="0" w:space="0" w:color="auto"/>
                <w:bottom w:val="none" w:sz="0" w:space="0" w:color="auto"/>
                <w:right w:val="none" w:sz="0" w:space="0" w:color="auto"/>
              </w:divBdr>
            </w:div>
          </w:divsChild>
        </w:div>
        <w:div w:id="689137666">
          <w:marLeft w:val="0"/>
          <w:marRight w:val="0"/>
          <w:marTop w:val="0"/>
          <w:marBottom w:val="0"/>
          <w:divBdr>
            <w:top w:val="none" w:sz="0" w:space="0" w:color="auto"/>
            <w:left w:val="none" w:sz="0" w:space="0" w:color="auto"/>
            <w:bottom w:val="none" w:sz="0" w:space="0" w:color="auto"/>
            <w:right w:val="none" w:sz="0" w:space="0" w:color="auto"/>
          </w:divBdr>
          <w:divsChild>
            <w:div w:id="733818454">
              <w:marLeft w:val="0"/>
              <w:marRight w:val="0"/>
              <w:marTop w:val="0"/>
              <w:marBottom w:val="0"/>
              <w:divBdr>
                <w:top w:val="none" w:sz="0" w:space="0" w:color="auto"/>
                <w:left w:val="none" w:sz="0" w:space="0" w:color="auto"/>
                <w:bottom w:val="none" w:sz="0" w:space="0" w:color="auto"/>
                <w:right w:val="none" w:sz="0" w:space="0" w:color="auto"/>
              </w:divBdr>
            </w:div>
            <w:div w:id="252054588">
              <w:marLeft w:val="0"/>
              <w:marRight w:val="0"/>
              <w:marTop w:val="0"/>
              <w:marBottom w:val="0"/>
              <w:divBdr>
                <w:top w:val="none" w:sz="0" w:space="0" w:color="auto"/>
                <w:left w:val="none" w:sz="0" w:space="0" w:color="auto"/>
                <w:bottom w:val="none" w:sz="0" w:space="0" w:color="auto"/>
                <w:right w:val="none" w:sz="0" w:space="0" w:color="auto"/>
              </w:divBdr>
            </w:div>
            <w:div w:id="798493945">
              <w:marLeft w:val="0"/>
              <w:marRight w:val="0"/>
              <w:marTop w:val="0"/>
              <w:marBottom w:val="0"/>
              <w:divBdr>
                <w:top w:val="none" w:sz="0" w:space="0" w:color="auto"/>
                <w:left w:val="none" w:sz="0" w:space="0" w:color="auto"/>
                <w:bottom w:val="none" w:sz="0" w:space="0" w:color="auto"/>
                <w:right w:val="none" w:sz="0" w:space="0" w:color="auto"/>
              </w:divBdr>
            </w:div>
          </w:divsChild>
        </w:div>
        <w:div w:id="1331130702">
          <w:marLeft w:val="0"/>
          <w:marRight w:val="0"/>
          <w:marTop w:val="0"/>
          <w:marBottom w:val="0"/>
          <w:divBdr>
            <w:top w:val="none" w:sz="0" w:space="0" w:color="auto"/>
            <w:left w:val="none" w:sz="0" w:space="0" w:color="auto"/>
            <w:bottom w:val="none" w:sz="0" w:space="0" w:color="auto"/>
            <w:right w:val="none" w:sz="0" w:space="0" w:color="auto"/>
          </w:divBdr>
          <w:divsChild>
            <w:div w:id="1585608654">
              <w:marLeft w:val="0"/>
              <w:marRight w:val="0"/>
              <w:marTop w:val="0"/>
              <w:marBottom w:val="0"/>
              <w:divBdr>
                <w:top w:val="none" w:sz="0" w:space="0" w:color="auto"/>
                <w:left w:val="none" w:sz="0" w:space="0" w:color="auto"/>
                <w:bottom w:val="none" w:sz="0" w:space="0" w:color="auto"/>
                <w:right w:val="none" w:sz="0" w:space="0" w:color="auto"/>
              </w:divBdr>
            </w:div>
            <w:div w:id="1605729703">
              <w:marLeft w:val="0"/>
              <w:marRight w:val="0"/>
              <w:marTop w:val="0"/>
              <w:marBottom w:val="0"/>
              <w:divBdr>
                <w:top w:val="none" w:sz="0" w:space="0" w:color="auto"/>
                <w:left w:val="none" w:sz="0" w:space="0" w:color="auto"/>
                <w:bottom w:val="none" w:sz="0" w:space="0" w:color="auto"/>
                <w:right w:val="none" w:sz="0" w:space="0" w:color="auto"/>
              </w:divBdr>
            </w:div>
            <w:div w:id="1661035276">
              <w:marLeft w:val="0"/>
              <w:marRight w:val="0"/>
              <w:marTop w:val="0"/>
              <w:marBottom w:val="0"/>
              <w:divBdr>
                <w:top w:val="none" w:sz="0" w:space="0" w:color="auto"/>
                <w:left w:val="none" w:sz="0" w:space="0" w:color="auto"/>
                <w:bottom w:val="none" w:sz="0" w:space="0" w:color="auto"/>
                <w:right w:val="none" w:sz="0" w:space="0" w:color="auto"/>
              </w:divBdr>
            </w:div>
            <w:div w:id="360057865">
              <w:marLeft w:val="0"/>
              <w:marRight w:val="0"/>
              <w:marTop w:val="0"/>
              <w:marBottom w:val="0"/>
              <w:divBdr>
                <w:top w:val="none" w:sz="0" w:space="0" w:color="auto"/>
                <w:left w:val="none" w:sz="0" w:space="0" w:color="auto"/>
                <w:bottom w:val="none" w:sz="0" w:space="0" w:color="auto"/>
                <w:right w:val="none" w:sz="0" w:space="0" w:color="auto"/>
              </w:divBdr>
            </w:div>
          </w:divsChild>
        </w:div>
        <w:div w:id="751125103">
          <w:marLeft w:val="0"/>
          <w:marRight w:val="0"/>
          <w:marTop w:val="0"/>
          <w:marBottom w:val="0"/>
          <w:divBdr>
            <w:top w:val="none" w:sz="0" w:space="0" w:color="auto"/>
            <w:left w:val="none" w:sz="0" w:space="0" w:color="auto"/>
            <w:bottom w:val="none" w:sz="0" w:space="0" w:color="auto"/>
            <w:right w:val="none" w:sz="0" w:space="0" w:color="auto"/>
          </w:divBdr>
          <w:divsChild>
            <w:div w:id="1681540190">
              <w:marLeft w:val="0"/>
              <w:marRight w:val="0"/>
              <w:marTop w:val="0"/>
              <w:marBottom w:val="0"/>
              <w:divBdr>
                <w:top w:val="none" w:sz="0" w:space="0" w:color="auto"/>
                <w:left w:val="none" w:sz="0" w:space="0" w:color="auto"/>
                <w:bottom w:val="none" w:sz="0" w:space="0" w:color="auto"/>
                <w:right w:val="none" w:sz="0" w:space="0" w:color="auto"/>
              </w:divBdr>
            </w:div>
            <w:div w:id="1611156987">
              <w:marLeft w:val="0"/>
              <w:marRight w:val="0"/>
              <w:marTop w:val="0"/>
              <w:marBottom w:val="0"/>
              <w:divBdr>
                <w:top w:val="none" w:sz="0" w:space="0" w:color="auto"/>
                <w:left w:val="none" w:sz="0" w:space="0" w:color="auto"/>
                <w:bottom w:val="none" w:sz="0" w:space="0" w:color="auto"/>
                <w:right w:val="none" w:sz="0" w:space="0" w:color="auto"/>
              </w:divBdr>
            </w:div>
            <w:div w:id="274024461">
              <w:marLeft w:val="0"/>
              <w:marRight w:val="0"/>
              <w:marTop w:val="0"/>
              <w:marBottom w:val="0"/>
              <w:divBdr>
                <w:top w:val="none" w:sz="0" w:space="0" w:color="auto"/>
                <w:left w:val="none" w:sz="0" w:space="0" w:color="auto"/>
                <w:bottom w:val="none" w:sz="0" w:space="0" w:color="auto"/>
                <w:right w:val="none" w:sz="0" w:space="0" w:color="auto"/>
              </w:divBdr>
            </w:div>
            <w:div w:id="1163811881">
              <w:marLeft w:val="0"/>
              <w:marRight w:val="0"/>
              <w:marTop w:val="0"/>
              <w:marBottom w:val="0"/>
              <w:divBdr>
                <w:top w:val="none" w:sz="0" w:space="0" w:color="auto"/>
                <w:left w:val="none" w:sz="0" w:space="0" w:color="auto"/>
                <w:bottom w:val="none" w:sz="0" w:space="0" w:color="auto"/>
                <w:right w:val="none" w:sz="0" w:space="0" w:color="auto"/>
              </w:divBdr>
            </w:div>
          </w:divsChild>
        </w:div>
        <w:div w:id="1216311936">
          <w:marLeft w:val="0"/>
          <w:marRight w:val="0"/>
          <w:marTop w:val="0"/>
          <w:marBottom w:val="0"/>
          <w:divBdr>
            <w:top w:val="none" w:sz="0" w:space="0" w:color="auto"/>
            <w:left w:val="none" w:sz="0" w:space="0" w:color="auto"/>
            <w:bottom w:val="none" w:sz="0" w:space="0" w:color="auto"/>
            <w:right w:val="none" w:sz="0" w:space="0" w:color="auto"/>
          </w:divBdr>
          <w:divsChild>
            <w:div w:id="1074741335">
              <w:marLeft w:val="0"/>
              <w:marRight w:val="0"/>
              <w:marTop w:val="0"/>
              <w:marBottom w:val="0"/>
              <w:divBdr>
                <w:top w:val="none" w:sz="0" w:space="0" w:color="auto"/>
                <w:left w:val="none" w:sz="0" w:space="0" w:color="auto"/>
                <w:bottom w:val="none" w:sz="0" w:space="0" w:color="auto"/>
                <w:right w:val="none" w:sz="0" w:space="0" w:color="auto"/>
              </w:divBdr>
            </w:div>
            <w:div w:id="480317790">
              <w:marLeft w:val="0"/>
              <w:marRight w:val="0"/>
              <w:marTop w:val="0"/>
              <w:marBottom w:val="0"/>
              <w:divBdr>
                <w:top w:val="none" w:sz="0" w:space="0" w:color="auto"/>
                <w:left w:val="none" w:sz="0" w:space="0" w:color="auto"/>
                <w:bottom w:val="none" w:sz="0" w:space="0" w:color="auto"/>
                <w:right w:val="none" w:sz="0" w:space="0" w:color="auto"/>
              </w:divBdr>
            </w:div>
            <w:div w:id="1268583399">
              <w:marLeft w:val="0"/>
              <w:marRight w:val="0"/>
              <w:marTop w:val="0"/>
              <w:marBottom w:val="0"/>
              <w:divBdr>
                <w:top w:val="none" w:sz="0" w:space="0" w:color="auto"/>
                <w:left w:val="none" w:sz="0" w:space="0" w:color="auto"/>
                <w:bottom w:val="none" w:sz="0" w:space="0" w:color="auto"/>
                <w:right w:val="none" w:sz="0" w:space="0" w:color="auto"/>
              </w:divBdr>
            </w:div>
            <w:div w:id="760221966">
              <w:marLeft w:val="0"/>
              <w:marRight w:val="0"/>
              <w:marTop w:val="0"/>
              <w:marBottom w:val="0"/>
              <w:divBdr>
                <w:top w:val="none" w:sz="0" w:space="0" w:color="auto"/>
                <w:left w:val="none" w:sz="0" w:space="0" w:color="auto"/>
                <w:bottom w:val="none" w:sz="0" w:space="0" w:color="auto"/>
                <w:right w:val="none" w:sz="0" w:space="0" w:color="auto"/>
              </w:divBdr>
            </w:div>
            <w:div w:id="1329021648">
              <w:marLeft w:val="0"/>
              <w:marRight w:val="0"/>
              <w:marTop w:val="0"/>
              <w:marBottom w:val="0"/>
              <w:divBdr>
                <w:top w:val="none" w:sz="0" w:space="0" w:color="auto"/>
                <w:left w:val="none" w:sz="0" w:space="0" w:color="auto"/>
                <w:bottom w:val="none" w:sz="0" w:space="0" w:color="auto"/>
                <w:right w:val="none" w:sz="0" w:space="0" w:color="auto"/>
              </w:divBdr>
            </w:div>
          </w:divsChild>
        </w:div>
        <w:div w:id="207184980">
          <w:marLeft w:val="0"/>
          <w:marRight w:val="0"/>
          <w:marTop w:val="0"/>
          <w:marBottom w:val="0"/>
          <w:divBdr>
            <w:top w:val="none" w:sz="0" w:space="0" w:color="auto"/>
            <w:left w:val="none" w:sz="0" w:space="0" w:color="auto"/>
            <w:bottom w:val="none" w:sz="0" w:space="0" w:color="auto"/>
            <w:right w:val="none" w:sz="0" w:space="0" w:color="auto"/>
          </w:divBdr>
          <w:divsChild>
            <w:div w:id="887764682">
              <w:marLeft w:val="0"/>
              <w:marRight w:val="0"/>
              <w:marTop w:val="0"/>
              <w:marBottom w:val="0"/>
              <w:divBdr>
                <w:top w:val="none" w:sz="0" w:space="0" w:color="auto"/>
                <w:left w:val="none" w:sz="0" w:space="0" w:color="auto"/>
                <w:bottom w:val="none" w:sz="0" w:space="0" w:color="auto"/>
                <w:right w:val="none" w:sz="0" w:space="0" w:color="auto"/>
              </w:divBdr>
            </w:div>
            <w:div w:id="1798260656">
              <w:marLeft w:val="0"/>
              <w:marRight w:val="0"/>
              <w:marTop w:val="0"/>
              <w:marBottom w:val="0"/>
              <w:divBdr>
                <w:top w:val="none" w:sz="0" w:space="0" w:color="auto"/>
                <w:left w:val="none" w:sz="0" w:space="0" w:color="auto"/>
                <w:bottom w:val="none" w:sz="0" w:space="0" w:color="auto"/>
                <w:right w:val="none" w:sz="0" w:space="0" w:color="auto"/>
              </w:divBdr>
            </w:div>
            <w:div w:id="200693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dffc067611794da0"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ecb999bce23146c0" Type="http://schemas.microsoft.com/office/2020/10/relationships/intelligence" Target="intelligence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lade\AppData\Local\Temp\Temp1_Letterhead.zip\Letterhead\DigitalLetTOP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B6C5E-FCC0-4B61-BEB4-2B005D902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DigitalLetTOP_Template</Template>
  <TotalTime>1</TotalTime>
  <Pages>5</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Magee Center</dc:creator>
  <cp:keywords/>
  <dc:description/>
  <cp:lastModifiedBy>William Magee Center</cp:lastModifiedBy>
  <cp:revision>31</cp:revision>
  <cp:lastPrinted>2022-08-18T19:28:00Z</cp:lastPrinted>
  <dcterms:created xsi:type="dcterms:W3CDTF">2022-06-07T15:32:00Z</dcterms:created>
  <dcterms:modified xsi:type="dcterms:W3CDTF">2022-08-18T19:30:00Z</dcterms:modified>
</cp:coreProperties>
</file>